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4D352" w14:textId="77777777" w:rsidR="00AE3018" w:rsidRDefault="0024636F">
      <w:r>
        <w:rPr>
          <w:noProof/>
          <w:lang w:eastAsia="it-IT"/>
        </w:rPr>
        <w:drawing>
          <wp:inline distT="0" distB="0" distL="0" distR="0" wp14:anchorId="23D6F829" wp14:editId="08FB044E">
            <wp:extent cx="6614795" cy="166433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4795" cy="1664335"/>
                    </a:xfrm>
                    <a:prstGeom prst="rect">
                      <a:avLst/>
                    </a:prstGeom>
                    <a:noFill/>
                  </pic:spPr>
                </pic:pic>
              </a:graphicData>
            </a:graphic>
          </wp:inline>
        </w:drawing>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5B4A53" w14:paraId="118A725B" w14:textId="77777777" w:rsidTr="005B4A53">
        <w:trPr>
          <w:trHeight w:val="1582"/>
        </w:trPr>
        <w:tc>
          <w:tcPr>
            <w:tcW w:w="10456" w:type="dxa"/>
            <w:vAlign w:val="center"/>
          </w:tcPr>
          <w:p w14:paraId="18FBDE43" w14:textId="48AA9808" w:rsidR="005B4A53" w:rsidRDefault="006721CF" w:rsidP="005B4A53">
            <w:pPr>
              <w:autoSpaceDE w:val="0"/>
              <w:autoSpaceDN w:val="0"/>
              <w:adjustRightInd w:val="0"/>
              <w:jc w:val="center"/>
              <w:rPr>
                <w:rFonts w:ascii="Garamond" w:hAnsi="Garamond" w:cs="Garamond"/>
                <w:sz w:val="24"/>
                <w:szCs w:val="24"/>
              </w:rPr>
            </w:pPr>
            <w:r>
              <w:rPr>
                <w:noProof/>
              </w:rPr>
              <w:drawing>
                <wp:inline distT="0" distB="0" distL="0" distR="0" wp14:anchorId="53975887" wp14:editId="702C02EA">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tc>
      </w:tr>
      <w:tr w:rsidR="005B4A53" w:rsidRPr="00900785" w14:paraId="667977C2" w14:textId="77777777" w:rsidTr="005B4A53">
        <w:tc>
          <w:tcPr>
            <w:tcW w:w="10456" w:type="dxa"/>
          </w:tcPr>
          <w:p w14:paraId="0751C183" w14:textId="7268002B" w:rsidR="005B4A53" w:rsidRPr="00900785" w:rsidRDefault="005B4A53" w:rsidP="00476AB6">
            <w:pPr>
              <w:autoSpaceDE w:val="0"/>
              <w:autoSpaceDN w:val="0"/>
              <w:adjustRightInd w:val="0"/>
              <w:jc w:val="center"/>
              <w:rPr>
                <w:rFonts w:ascii="Times New Roman" w:hAnsi="Times New Roman" w:cs="Times New Roman"/>
              </w:rPr>
            </w:pPr>
            <w:r w:rsidRPr="00900785">
              <w:rPr>
                <w:rFonts w:ascii="Times New Roman" w:hAnsi="Times New Roman" w:cs="Times New Roman"/>
              </w:rPr>
              <w:t xml:space="preserve">Finanziato dall’Unione europea – </w:t>
            </w:r>
            <w:proofErr w:type="spellStart"/>
            <w:r w:rsidRPr="00900785">
              <w:rPr>
                <w:rFonts w:ascii="Times New Roman" w:hAnsi="Times New Roman" w:cs="Times New Roman"/>
                <w:i/>
                <w:iCs/>
              </w:rPr>
              <w:t>NextGenerationEU</w:t>
            </w:r>
            <w:proofErr w:type="spellEnd"/>
          </w:p>
        </w:tc>
      </w:tr>
    </w:tbl>
    <w:p w14:paraId="5CF43E04" w14:textId="77777777" w:rsidR="006569DA" w:rsidRPr="00900785" w:rsidRDefault="006569DA" w:rsidP="00476AB6">
      <w:pPr>
        <w:autoSpaceDE w:val="0"/>
        <w:autoSpaceDN w:val="0"/>
        <w:adjustRightInd w:val="0"/>
        <w:spacing w:after="0" w:line="240" w:lineRule="auto"/>
        <w:jc w:val="center"/>
        <w:rPr>
          <w:rFonts w:ascii="Times New Roman" w:hAnsi="Times New Roman" w:cs="Times New Roman"/>
        </w:rPr>
      </w:pPr>
    </w:p>
    <w:p w14:paraId="3FC14C33" w14:textId="77777777" w:rsidR="00803BF9" w:rsidRPr="000B5053" w:rsidRDefault="00803BF9" w:rsidP="00803BF9">
      <w:pPr>
        <w:pStyle w:val="WW-Testonormale"/>
        <w:spacing w:before="120" w:after="120" w:line="276" w:lineRule="auto"/>
        <w:rPr>
          <w:rFonts w:asciiTheme="minorHAnsi" w:hAnsiTheme="minorHAnsi" w:cstheme="minorHAnsi"/>
          <w:b/>
          <w:sz w:val="22"/>
          <w:szCs w:val="22"/>
        </w:rPr>
      </w:pPr>
      <w:bookmarkStart w:id="0" w:name="_Hlk139985899"/>
    </w:p>
    <w:tbl>
      <w:tblPr>
        <w:tblpPr w:leftFromText="141" w:rightFromText="141" w:vertAnchor="text" w:horzAnchor="margin" w:tblpY="-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803BF9" w:rsidRPr="000B5053" w14:paraId="5C940DDA" w14:textId="77777777" w:rsidTr="00266D9C">
        <w:trPr>
          <w:trHeight w:val="1725"/>
        </w:trPr>
        <w:tc>
          <w:tcPr>
            <w:tcW w:w="10150" w:type="dxa"/>
            <w:tcBorders>
              <w:top w:val="double" w:sz="4" w:space="0" w:color="auto"/>
              <w:bottom w:val="double" w:sz="4" w:space="0" w:color="auto"/>
            </w:tcBorders>
          </w:tcPr>
          <w:p w14:paraId="759516FE" w14:textId="77777777" w:rsidR="00803BF9" w:rsidRPr="000B5053" w:rsidRDefault="00803BF9" w:rsidP="00266D9C">
            <w:pPr>
              <w:pStyle w:val="Rientrocorpodeltesto"/>
              <w:spacing w:line="276" w:lineRule="auto"/>
              <w:jc w:val="center"/>
              <w:rPr>
                <w:rFonts w:cstheme="minorHAnsi"/>
                <w:b/>
              </w:rPr>
            </w:pPr>
          </w:p>
          <w:p w14:paraId="739FFFA3" w14:textId="48202EC5" w:rsidR="00803BF9" w:rsidRPr="00730A8B" w:rsidRDefault="00803BF9" w:rsidP="00266D9C">
            <w:pPr>
              <w:pStyle w:val="Rientrocorpodeltesto"/>
              <w:spacing w:line="276" w:lineRule="auto"/>
              <w:jc w:val="center"/>
              <w:rPr>
                <w:rFonts w:cstheme="minorHAnsi"/>
                <w:b/>
              </w:rPr>
            </w:pPr>
            <w:r>
              <w:rPr>
                <w:rFonts w:cstheme="minorHAnsi"/>
                <w:b/>
              </w:rPr>
              <w:t>CONDIZIONI DI FORNITURA</w:t>
            </w:r>
            <w:r w:rsidRPr="006E2129">
              <w:rPr>
                <w:rFonts w:cstheme="minorHAnsi"/>
                <w:b/>
                <w:color w:val="0070C0"/>
              </w:rPr>
              <w:t xml:space="preserve"> </w:t>
            </w:r>
            <w:r w:rsidRPr="000B5053">
              <w:rPr>
                <w:rFonts w:cstheme="minorHAnsi"/>
                <w:b/>
              </w:rPr>
              <w:t xml:space="preserve">PER L’AFFIDAMENTO </w:t>
            </w:r>
            <w:proofErr w:type="gramStart"/>
            <w:r w:rsidR="00730A8B" w:rsidRPr="00730A8B">
              <w:rPr>
                <w:rFonts w:cstheme="minorHAnsi"/>
                <w:b/>
              </w:rPr>
              <w:t>DEL</w:t>
            </w:r>
            <w:r w:rsidR="00A3221B">
              <w:rPr>
                <w:rFonts w:cstheme="minorHAnsi"/>
                <w:b/>
              </w:rPr>
              <w:t>LA</w:t>
            </w:r>
            <w:r w:rsidR="00730A8B" w:rsidRPr="00730A8B">
              <w:rPr>
                <w:rFonts w:cstheme="minorHAnsi"/>
                <w:b/>
              </w:rPr>
              <w:t xml:space="preserve"> </w:t>
            </w:r>
            <w:r w:rsidR="00730A8B" w:rsidRPr="00730A8B">
              <w:rPr>
                <w:rFonts w:cstheme="minorHAnsi"/>
              </w:rPr>
              <w:t xml:space="preserve"> </w:t>
            </w:r>
            <w:r w:rsidR="00730A8B" w:rsidRPr="00074CCE">
              <w:rPr>
                <w:rFonts w:cstheme="minorHAnsi"/>
                <w:b/>
              </w:rPr>
              <w:t>LICENZA</w:t>
            </w:r>
            <w:proofErr w:type="gramEnd"/>
            <w:r w:rsidR="00730A8B" w:rsidRPr="00074CCE">
              <w:rPr>
                <w:rFonts w:cstheme="minorHAnsi"/>
                <w:b/>
              </w:rPr>
              <w:t xml:space="preserve"> D’USO DI 1 PIATTAFORMA EDUCATIVA E/O SOFTWARE PER SVILUPPARE LE COMPETENZE IN LINGUA INGLESE</w:t>
            </w:r>
          </w:p>
          <w:p w14:paraId="5C1F09AC" w14:textId="77777777" w:rsidR="00803BF9" w:rsidRPr="000B5053" w:rsidRDefault="00803BF9" w:rsidP="00266D9C">
            <w:pPr>
              <w:spacing w:before="120" w:after="120" w:line="276" w:lineRule="auto"/>
              <w:ind w:left="1134" w:hanging="1134"/>
              <w:jc w:val="both"/>
              <w:rPr>
                <w:rFonts w:cstheme="minorHAnsi"/>
                <w:b/>
              </w:rPr>
            </w:pPr>
          </w:p>
          <w:p w14:paraId="2DC2F642" w14:textId="77777777" w:rsidR="00803BF9" w:rsidRPr="000B5053" w:rsidRDefault="00803BF9" w:rsidP="00266D9C">
            <w:pPr>
              <w:spacing w:before="120" w:after="120" w:line="276" w:lineRule="auto"/>
              <w:jc w:val="center"/>
              <w:rPr>
                <w:rFonts w:cstheme="minorHAnsi"/>
                <w:b/>
              </w:rPr>
            </w:pPr>
            <w:bookmarkStart w:id="1" w:name="_Hlk114586113"/>
            <w:r w:rsidRPr="000B5053">
              <w:rPr>
                <w:rFonts w:cstheme="minorHAnsi"/>
                <w:b/>
              </w:rPr>
              <w:t xml:space="preserve">Affidamento diretto ai sensi dell’art. 1, comma 2, lett. a), del D.L. 76/2020, </w:t>
            </w:r>
            <w:r w:rsidRPr="006C4BBC">
              <w:rPr>
                <w:rFonts w:eastAsia="Calibri" w:cstheme="minorHAnsi"/>
                <w:b/>
                <w:bCs/>
              </w:rPr>
              <w:t>convertito</w:t>
            </w:r>
            <w:r>
              <w:rPr>
                <w:rFonts w:eastAsia="Calibri" w:cstheme="minorHAnsi"/>
                <w:b/>
                <w:bCs/>
              </w:rPr>
              <w:t>,</w:t>
            </w:r>
            <w:r w:rsidRPr="006C4BBC">
              <w:rPr>
                <w:rFonts w:eastAsia="Calibri" w:cstheme="minorHAnsi"/>
                <w:b/>
                <w:bCs/>
              </w:rPr>
              <w:t xml:space="preserve"> con modificazioni</w:t>
            </w:r>
            <w:r>
              <w:rPr>
                <w:rFonts w:eastAsia="Calibri" w:cstheme="minorHAnsi"/>
                <w:b/>
                <w:bCs/>
              </w:rPr>
              <w:t>,</w:t>
            </w:r>
            <w:r w:rsidRPr="006C4BBC">
              <w:rPr>
                <w:rFonts w:eastAsia="Calibri" w:cstheme="minorHAnsi"/>
                <w:b/>
                <w:bCs/>
              </w:rPr>
              <w:t xml:space="preserve"> dalla </w:t>
            </w:r>
            <w:r>
              <w:rPr>
                <w:rFonts w:eastAsia="Calibri" w:cstheme="minorHAnsi"/>
                <w:b/>
                <w:bCs/>
              </w:rPr>
              <w:t>l</w:t>
            </w:r>
            <w:r w:rsidRPr="006C4BBC">
              <w:rPr>
                <w:rFonts w:eastAsia="Calibri" w:cstheme="minorHAnsi"/>
                <w:b/>
                <w:bCs/>
              </w:rPr>
              <w:t>egge n. 120/2020, e successivamente modificato dall’art. 51</w:t>
            </w:r>
            <w:r>
              <w:rPr>
                <w:rFonts w:eastAsia="Calibri" w:cstheme="minorHAnsi"/>
                <w:b/>
                <w:bCs/>
              </w:rPr>
              <w:t>, comma 1, lett. a), sub 2.1),</w:t>
            </w:r>
            <w:r w:rsidRPr="006C4BBC">
              <w:rPr>
                <w:rFonts w:eastAsia="Calibri" w:cstheme="minorHAnsi"/>
                <w:b/>
                <w:bCs/>
              </w:rPr>
              <w:t xml:space="preserve"> del D</w:t>
            </w:r>
            <w:r>
              <w:rPr>
                <w:rFonts w:eastAsia="Calibri" w:cstheme="minorHAnsi"/>
                <w:b/>
                <w:bCs/>
              </w:rPr>
              <w:t>.</w:t>
            </w:r>
            <w:r w:rsidRPr="006C4BBC">
              <w:rPr>
                <w:rFonts w:eastAsia="Calibri" w:cstheme="minorHAnsi"/>
                <w:b/>
                <w:bCs/>
              </w:rPr>
              <w:t>L</w:t>
            </w:r>
            <w:r>
              <w:rPr>
                <w:rFonts w:eastAsia="Calibri" w:cstheme="minorHAnsi"/>
                <w:b/>
                <w:bCs/>
              </w:rPr>
              <w:t xml:space="preserve">. </w:t>
            </w:r>
            <w:r w:rsidRPr="006C4BBC">
              <w:rPr>
                <w:rFonts w:eastAsia="Calibri" w:cstheme="minorHAnsi"/>
                <w:b/>
                <w:bCs/>
              </w:rPr>
              <w:t>n. 77/2021, convertito</w:t>
            </w:r>
            <w:r>
              <w:rPr>
                <w:rFonts w:eastAsia="Calibri" w:cstheme="minorHAnsi"/>
                <w:b/>
                <w:bCs/>
              </w:rPr>
              <w:t>,</w:t>
            </w:r>
            <w:r w:rsidRPr="006C4BBC">
              <w:rPr>
                <w:rFonts w:eastAsia="Calibri" w:cstheme="minorHAnsi"/>
                <w:b/>
                <w:bCs/>
              </w:rPr>
              <w:t xml:space="preserve"> con modificazioni</w:t>
            </w:r>
            <w:r>
              <w:rPr>
                <w:rFonts w:eastAsia="Calibri" w:cstheme="minorHAnsi"/>
                <w:b/>
                <w:bCs/>
              </w:rPr>
              <w:t>,</w:t>
            </w:r>
            <w:r w:rsidRPr="006C4BBC">
              <w:rPr>
                <w:rFonts w:eastAsia="Calibri" w:cstheme="minorHAnsi"/>
                <w:b/>
                <w:bCs/>
              </w:rPr>
              <w:t xml:space="preserve"> dalla </w:t>
            </w:r>
            <w:r>
              <w:rPr>
                <w:rFonts w:eastAsia="Calibri" w:cstheme="minorHAnsi"/>
                <w:b/>
                <w:bCs/>
              </w:rPr>
              <w:t>l</w:t>
            </w:r>
            <w:r w:rsidRPr="006C4BBC">
              <w:rPr>
                <w:rFonts w:eastAsia="Calibri" w:cstheme="minorHAnsi"/>
                <w:b/>
                <w:bCs/>
              </w:rPr>
              <w:t xml:space="preserve">egge </w:t>
            </w:r>
            <w:r>
              <w:rPr>
                <w:rFonts w:eastAsia="Calibri" w:cstheme="minorHAnsi"/>
                <w:b/>
                <w:bCs/>
              </w:rPr>
              <w:t xml:space="preserve">n. </w:t>
            </w:r>
            <w:r w:rsidRPr="006C4BBC">
              <w:rPr>
                <w:rFonts w:eastAsia="Calibri" w:cstheme="minorHAnsi"/>
                <w:b/>
                <w:bCs/>
              </w:rPr>
              <w:t>108/2021</w:t>
            </w:r>
            <w:r>
              <w:rPr>
                <w:rFonts w:eastAsia="Calibri" w:cstheme="minorHAnsi"/>
                <w:b/>
                <w:bCs/>
              </w:rPr>
              <w:t xml:space="preserve">, </w:t>
            </w:r>
            <w:r w:rsidRPr="000B5053">
              <w:rPr>
                <w:rFonts w:cstheme="minorHAnsi"/>
                <w:b/>
              </w:rPr>
              <w:t>attraverso lo strumento del</w:t>
            </w:r>
            <w:r>
              <w:rPr>
                <w:rFonts w:cstheme="minorHAnsi"/>
                <w:b/>
              </w:rPr>
              <w:t xml:space="preserve">la Trattativa Diretta </w:t>
            </w:r>
            <w:r w:rsidRPr="000B5053">
              <w:rPr>
                <w:rFonts w:cstheme="minorHAnsi"/>
                <w:b/>
              </w:rPr>
              <w:t>su</w:t>
            </w:r>
            <w:r>
              <w:rPr>
                <w:rFonts w:cstheme="minorHAnsi"/>
                <w:b/>
              </w:rPr>
              <w:t>l</w:t>
            </w:r>
            <w:r w:rsidRPr="000B5053">
              <w:rPr>
                <w:rFonts w:cstheme="minorHAnsi"/>
                <w:b/>
              </w:rPr>
              <w:t xml:space="preserve"> MEPA</w:t>
            </w:r>
            <w:r>
              <w:rPr>
                <w:rFonts w:cstheme="minorHAnsi"/>
                <w:b/>
              </w:rPr>
              <w:t xml:space="preserve">, nell’ambito della Missione 4 – Componente 1 – Investimento 3.2 del PNRR, finanziato dall’Unione europea – </w:t>
            </w:r>
            <w:proofErr w:type="spellStart"/>
            <w:r w:rsidRPr="00375BA1">
              <w:rPr>
                <w:rFonts w:cstheme="minorHAnsi"/>
                <w:b/>
                <w:i/>
                <w:iCs/>
              </w:rPr>
              <w:t>Next</w:t>
            </w:r>
            <w:proofErr w:type="spellEnd"/>
            <w:r w:rsidRPr="00375BA1">
              <w:rPr>
                <w:rFonts w:cstheme="minorHAnsi"/>
                <w:b/>
                <w:i/>
                <w:iCs/>
              </w:rPr>
              <w:t xml:space="preserve"> Generation EU</w:t>
            </w:r>
            <w:r>
              <w:rPr>
                <w:rFonts w:cstheme="minorHAnsi"/>
                <w:b/>
              </w:rPr>
              <w:t>.</w:t>
            </w:r>
          </w:p>
          <w:bookmarkEnd w:id="1"/>
          <w:p w14:paraId="2B6E1599" w14:textId="77777777" w:rsidR="00803BF9" w:rsidRPr="000B5053" w:rsidRDefault="00803BF9" w:rsidP="00266D9C">
            <w:pPr>
              <w:spacing w:before="120" w:after="120" w:line="276" w:lineRule="auto"/>
              <w:jc w:val="center"/>
              <w:rPr>
                <w:rFonts w:cstheme="minorHAnsi"/>
                <w:b/>
                <w:bCs/>
              </w:rPr>
            </w:pPr>
          </w:p>
          <w:p w14:paraId="41C88AD8" w14:textId="77777777" w:rsidR="00803BF9" w:rsidRPr="003441B0" w:rsidRDefault="00803BF9" w:rsidP="00803BF9">
            <w:pPr>
              <w:spacing w:after="0" w:line="240" w:lineRule="auto"/>
              <w:rPr>
                <w:sz w:val="24"/>
                <w:szCs w:val="24"/>
              </w:rPr>
            </w:pPr>
            <w:r>
              <w:rPr>
                <w:rFonts w:ascii="Calibri" w:eastAsia="Calibri" w:hAnsi="Calibri" w:cs="Calibri"/>
                <w:bCs/>
                <w:i/>
                <w:iCs/>
                <w:sz w:val="24"/>
                <w:szCs w:val="24"/>
              </w:rPr>
              <w:t xml:space="preserve">CNP: </w:t>
            </w:r>
            <w:r w:rsidRPr="003441B0">
              <w:rPr>
                <w:rFonts w:ascii="Times New Roman" w:hAnsi="Times New Roman" w:cs="Times New Roman"/>
                <w:sz w:val="24"/>
                <w:szCs w:val="24"/>
                <w:shd w:val="clear" w:color="auto" w:fill="FFFFFF"/>
              </w:rPr>
              <w:t>M4C1I3.2-2022-961-P-12212</w:t>
            </w:r>
          </w:p>
          <w:p w14:paraId="45836566" w14:textId="77777777" w:rsidR="00803BF9" w:rsidRDefault="00803BF9" w:rsidP="00803BF9">
            <w:pPr>
              <w:spacing w:after="0" w:line="240" w:lineRule="auto"/>
              <w:rPr>
                <w:sz w:val="24"/>
                <w:szCs w:val="24"/>
              </w:rPr>
            </w:pPr>
            <w:r>
              <w:rPr>
                <w:rFonts w:ascii="Calibri" w:eastAsia="Calibri" w:hAnsi="Calibri" w:cs="Calibri"/>
                <w:bCs/>
                <w:i/>
                <w:iCs/>
                <w:sz w:val="24"/>
                <w:szCs w:val="24"/>
              </w:rPr>
              <w:t xml:space="preserve">CUP: </w:t>
            </w:r>
            <w:r w:rsidRPr="003441B0">
              <w:rPr>
                <w:sz w:val="24"/>
                <w:szCs w:val="24"/>
              </w:rPr>
              <w:t>E94D22005280006</w:t>
            </w:r>
          </w:p>
          <w:p w14:paraId="5CD5C73B" w14:textId="77777777" w:rsidR="00803BF9" w:rsidRDefault="00803BF9" w:rsidP="00803BF9">
            <w:pPr>
              <w:widowControl w:val="0"/>
              <w:tabs>
                <w:tab w:val="left" w:pos="1733"/>
              </w:tabs>
              <w:autoSpaceDE w:val="0"/>
              <w:autoSpaceDN w:val="0"/>
              <w:ind w:right="284"/>
              <w:rPr>
                <w:rFonts w:ascii="Calibri" w:eastAsia="Calibri" w:hAnsi="Calibri" w:cs="Calibri"/>
                <w:bCs/>
                <w:i/>
                <w:iCs/>
                <w:sz w:val="24"/>
                <w:szCs w:val="24"/>
              </w:rPr>
            </w:pPr>
            <w:r>
              <w:rPr>
                <w:rFonts w:ascii="Calibri" w:eastAsia="Calibri" w:hAnsi="Calibri" w:cs="Calibri"/>
                <w:bCs/>
                <w:i/>
                <w:iCs/>
                <w:sz w:val="24"/>
                <w:szCs w:val="24"/>
              </w:rPr>
              <w:t>CIG: ___________________</w:t>
            </w:r>
          </w:p>
          <w:p w14:paraId="4EEC5C0C" w14:textId="4B6A22DE" w:rsidR="00803BF9" w:rsidRPr="000B5053" w:rsidRDefault="00803BF9" w:rsidP="00266D9C">
            <w:pPr>
              <w:spacing w:before="120" w:after="120" w:line="276" w:lineRule="auto"/>
              <w:jc w:val="center"/>
              <w:rPr>
                <w:rFonts w:cstheme="minorHAnsi"/>
                <w:b/>
                <w:bCs/>
              </w:rPr>
            </w:pPr>
          </w:p>
        </w:tc>
      </w:tr>
      <w:tr w:rsidR="00803BF9" w:rsidRPr="000B5053" w14:paraId="5B882537" w14:textId="77777777" w:rsidTr="00266D9C">
        <w:tblPrEx>
          <w:tblBorders>
            <w:top w:val="none" w:sz="0" w:space="0" w:color="auto"/>
            <w:left w:val="none" w:sz="0" w:space="0" w:color="auto"/>
            <w:bottom w:val="none" w:sz="0" w:space="0" w:color="auto"/>
            <w:right w:val="none" w:sz="0" w:space="0" w:color="auto"/>
          </w:tblBorders>
        </w:tblPrEx>
        <w:trPr>
          <w:trHeight w:val="1950"/>
        </w:trPr>
        <w:tc>
          <w:tcPr>
            <w:tcW w:w="10150" w:type="dxa"/>
            <w:tcBorders>
              <w:top w:val="double" w:sz="4" w:space="0" w:color="auto"/>
            </w:tcBorders>
          </w:tcPr>
          <w:p w14:paraId="36E447B3" w14:textId="77777777" w:rsidR="00803BF9" w:rsidRPr="000B5053" w:rsidRDefault="00803BF9" w:rsidP="00266D9C">
            <w:pPr>
              <w:spacing w:before="120" w:after="120" w:line="276" w:lineRule="auto"/>
              <w:jc w:val="center"/>
              <w:rPr>
                <w:rFonts w:cstheme="minorHAnsi"/>
                <w:b/>
              </w:rPr>
            </w:pPr>
          </w:p>
          <w:p w14:paraId="176D69FF" w14:textId="77777777" w:rsidR="00803BF9" w:rsidRPr="000B5053" w:rsidRDefault="00803BF9" w:rsidP="00266D9C">
            <w:pPr>
              <w:spacing w:before="120" w:after="120" w:line="276" w:lineRule="auto"/>
              <w:rPr>
                <w:rFonts w:cstheme="minorHAnsi"/>
                <w:b/>
              </w:rPr>
            </w:pPr>
          </w:p>
        </w:tc>
      </w:tr>
    </w:tbl>
    <w:p w14:paraId="1108970F" w14:textId="77777777" w:rsidR="00803BF9" w:rsidRPr="000B5053" w:rsidRDefault="00803BF9" w:rsidP="00803BF9">
      <w:pPr>
        <w:spacing w:before="120" w:after="120" w:line="276" w:lineRule="auto"/>
        <w:rPr>
          <w:rFonts w:cstheme="minorHAnsi"/>
        </w:rPr>
      </w:pPr>
    </w:p>
    <w:p w14:paraId="0B53A21B" w14:textId="77777777" w:rsidR="00803BF9" w:rsidRPr="000B5053" w:rsidRDefault="00803BF9" w:rsidP="00803BF9">
      <w:pPr>
        <w:spacing w:before="120" w:after="120" w:line="276" w:lineRule="auto"/>
        <w:jc w:val="both"/>
        <w:rPr>
          <w:rFonts w:cstheme="minorHAnsi"/>
          <w:b/>
          <w:bCs/>
        </w:rPr>
      </w:pPr>
    </w:p>
    <w:p w14:paraId="227E8C19" w14:textId="77777777" w:rsidR="00803BF9" w:rsidRPr="000B5053" w:rsidRDefault="00803BF9" w:rsidP="00803BF9">
      <w:pPr>
        <w:spacing w:before="120" w:after="120" w:line="276" w:lineRule="auto"/>
        <w:jc w:val="both"/>
        <w:rPr>
          <w:rFonts w:cstheme="minorHAnsi"/>
          <w:b/>
          <w:bCs/>
        </w:rPr>
      </w:pPr>
    </w:p>
    <w:p w14:paraId="6BD16DF3" w14:textId="77777777" w:rsidR="00803BF9" w:rsidRDefault="00803BF9" w:rsidP="00803BF9">
      <w:pPr>
        <w:spacing w:before="120" w:after="120" w:line="276" w:lineRule="auto"/>
        <w:jc w:val="both"/>
        <w:rPr>
          <w:rFonts w:cstheme="minorHAnsi"/>
          <w:b/>
          <w:bCs/>
        </w:rPr>
      </w:pPr>
    </w:p>
    <w:p w14:paraId="25B7E3F2" w14:textId="77777777" w:rsidR="00803BF9" w:rsidRPr="000B5053" w:rsidRDefault="00803BF9" w:rsidP="00803BF9">
      <w:pPr>
        <w:pStyle w:val="Titolo1"/>
        <w:spacing w:before="120" w:after="120" w:line="276" w:lineRule="auto"/>
        <w:rPr>
          <w:rFonts w:asciiTheme="minorHAnsi" w:hAnsiTheme="minorHAnsi" w:cstheme="minorHAnsi"/>
          <w:bCs/>
          <w:i/>
          <w:iCs/>
          <w:sz w:val="22"/>
          <w:szCs w:val="22"/>
        </w:rPr>
      </w:pPr>
      <w:bookmarkStart w:id="2" w:name="_Toc108782181"/>
      <w:r w:rsidRPr="000B5053">
        <w:rPr>
          <w:rFonts w:asciiTheme="minorHAnsi" w:hAnsiTheme="minorHAnsi" w:cstheme="minorHAnsi"/>
          <w:sz w:val="22"/>
          <w:szCs w:val="22"/>
        </w:rPr>
        <w:lastRenderedPageBreak/>
        <w:t>Premessa</w:t>
      </w:r>
      <w:bookmarkEnd w:id="2"/>
    </w:p>
    <w:p w14:paraId="1AB08565" w14:textId="2930AFE6" w:rsidR="00803BF9" w:rsidRPr="000B5053" w:rsidRDefault="00803BF9" w:rsidP="00803BF9">
      <w:pPr>
        <w:numPr>
          <w:ilvl w:val="0"/>
          <w:numId w:val="16"/>
        </w:numPr>
        <w:spacing w:before="120" w:after="120" w:line="276" w:lineRule="auto"/>
        <w:ind w:left="357" w:hanging="357"/>
        <w:jc w:val="both"/>
        <w:rPr>
          <w:rFonts w:cstheme="minorHAnsi"/>
          <w:i/>
        </w:rPr>
      </w:pPr>
      <w:r>
        <w:rPr>
          <w:rFonts w:cstheme="minorHAnsi"/>
          <w:color w:val="000000"/>
        </w:rPr>
        <w:t xml:space="preserve">Le presenti Condizioni di </w:t>
      </w:r>
      <w:proofErr w:type="gramStart"/>
      <w:r>
        <w:rPr>
          <w:rFonts w:cstheme="minorHAnsi"/>
          <w:color w:val="000000"/>
        </w:rPr>
        <w:t xml:space="preserve">Fornitura </w:t>
      </w:r>
      <w:r w:rsidRPr="000B5053">
        <w:rPr>
          <w:rFonts w:cstheme="minorHAnsi"/>
        </w:rPr>
        <w:t xml:space="preserve"> </w:t>
      </w:r>
      <w:r>
        <w:rPr>
          <w:rFonts w:cstheme="minorHAnsi"/>
          <w:color w:val="000000"/>
        </w:rPr>
        <w:t>hanno</w:t>
      </w:r>
      <w:proofErr w:type="gramEnd"/>
      <w:r w:rsidRPr="000B5053">
        <w:rPr>
          <w:rFonts w:cstheme="minorHAnsi"/>
          <w:color w:val="000000"/>
        </w:rPr>
        <w:t xml:space="preserve"> ad oggetto il </w:t>
      </w:r>
      <w:bookmarkStart w:id="3" w:name="_Hlk113973141"/>
      <w:r w:rsidR="009763D6">
        <w:rPr>
          <w:rFonts w:cstheme="minorHAnsi"/>
          <w:color w:val="000000"/>
        </w:rPr>
        <w:t xml:space="preserve">la fornitura </w:t>
      </w:r>
      <w:r w:rsidR="00840380">
        <w:rPr>
          <w:rFonts w:cstheme="minorHAnsi"/>
          <w:color w:val="000000"/>
        </w:rPr>
        <w:t xml:space="preserve">della </w:t>
      </w:r>
      <w:bookmarkEnd w:id="3"/>
      <w:r w:rsidR="00840380" w:rsidRPr="00840380">
        <w:rPr>
          <w:rFonts w:cstheme="minorHAnsi"/>
          <w:color w:val="FF0000"/>
        </w:rPr>
        <w:t>licenza d’uso di 1 piattaforma educativa</w:t>
      </w:r>
      <w:r w:rsidR="00840380">
        <w:rPr>
          <w:rFonts w:cstheme="minorHAnsi"/>
          <w:color w:val="FF0000"/>
        </w:rPr>
        <w:t xml:space="preserve"> e/o software per sviluppare le competenze in lingua Inglese</w:t>
      </w:r>
      <w:r w:rsidR="00840380" w:rsidRPr="00840380">
        <w:rPr>
          <w:rFonts w:cstheme="minorHAnsi"/>
          <w:color w:val="FF0000"/>
        </w:rPr>
        <w:t xml:space="preserve"> </w:t>
      </w:r>
      <w:r w:rsidRPr="000B5053">
        <w:rPr>
          <w:rFonts w:cstheme="minorHAnsi"/>
          <w:color w:val="000000"/>
        </w:rPr>
        <w:t>(di seguito, anche «</w:t>
      </w:r>
      <w:r>
        <w:rPr>
          <w:rFonts w:cstheme="minorHAnsi"/>
          <w:b/>
          <w:bCs/>
          <w:color w:val="000000"/>
        </w:rPr>
        <w:t>Fornitura</w:t>
      </w:r>
      <w:r w:rsidRPr="000B5053">
        <w:rPr>
          <w:rFonts w:cstheme="minorHAnsi"/>
        </w:rPr>
        <w:t>»</w:t>
      </w:r>
      <w:r w:rsidR="001F112C">
        <w:rPr>
          <w:rFonts w:cstheme="minorHAnsi"/>
        </w:rPr>
        <w:t>)</w:t>
      </w:r>
      <w:r w:rsidRPr="000B5053">
        <w:rPr>
          <w:rFonts w:cstheme="minorHAnsi"/>
        </w:rPr>
        <w:t xml:space="preserve">. </w:t>
      </w:r>
    </w:p>
    <w:p w14:paraId="00FA3C4D" w14:textId="658B54E4" w:rsidR="00803BF9" w:rsidRDefault="00803BF9" w:rsidP="00803BF9">
      <w:pPr>
        <w:numPr>
          <w:ilvl w:val="0"/>
          <w:numId w:val="16"/>
        </w:numPr>
        <w:spacing w:before="120" w:after="120" w:line="276" w:lineRule="auto"/>
        <w:ind w:left="357" w:hanging="357"/>
        <w:jc w:val="both"/>
        <w:rPr>
          <w:rFonts w:cstheme="minorHAnsi"/>
        </w:rPr>
      </w:pPr>
      <w:r>
        <w:rPr>
          <w:rFonts w:cstheme="minorHAnsi"/>
        </w:rPr>
        <w:t xml:space="preserve">Le </w:t>
      </w:r>
      <w:r>
        <w:rPr>
          <w:rFonts w:cstheme="minorHAnsi"/>
          <w:color w:val="000000"/>
        </w:rPr>
        <w:t xml:space="preserve">Condizioni di Fornitura </w:t>
      </w:r>
      <w:r>
        <w:rPr>
          <w:rFonts w:cstheme="minorHAnsi"/>
        </w:rPr>
        <w:t>contengono</w:t>
      </w:r>
      <w:r w:rsidRPr="000B5053">
        <w:rPr>
          <w:rFonts w:cstheme="minorHAnsi"/>
        </w:rPr>
        <w:t xml:space="preserve"> le modalità di svolgimento della procedura informale (di seguito, anche «</w:t>
      </w:r>
      <w:r w:rsidRPr="000B5053">
        <w:rPr>
          <w:rFonts w:cstheme="minorHAnsi"/>
          <w:b/>
          <w:bCs/>
        </w:rPr>
        <w:t>Procedura</w:t>
      </w:r>
      <w:r w:rsidRPr="000B5053">
        <w:rPr>
          <w:rFonts w:cstheme="minorHAnsi"/>
        </w:rPr>
        <w:t xml:space="preserve">»), volta alla selezione dell’operatore economico </w:t>
      </w:r>
      <w:r w:rsidRPr="000B5053">
        <w:rPr>
          <w:rFonts w:eastAsia="Verdana" w:cstheme="minorHAnsi"/>
        </w:rPr>
        <w:t xml:space="preserve">(di seguito, anche </w:t>
      </w:r>
      <w:r w:rsidRPr="000B5053">
        <w:rPr>
          <w:rFonts w:cstheme="minorHAnsi"/>
        </w:rPr>
        <w:t>«</w:t>
      </w:r>
      <w:r w:rsidRPr="000B5053">
        <w:rPr>
          <w:rFonts w:eastAsia="Verdana" w:cstheme="minorHAnsi"/>
          <w:b/>
          <w:bCs/>
        </w:rPr>
        <w:t>Operatore Economico</w:t>
      </w:r>
      <w:r w:rsidRPr="000B5053">
        <w:rPr>
          <w:rFonts w:cstheme="minorHAnsi"/>
        </w:rPr>
        <w:t>»</w:t>
      </w:r>
      <w:r w:rsidRPr="000B5053">
        <w:rPr>
          <w:rFonts w:eastAsia="Verdana" w:cstheme="minorHAnsi"/>
        </w:rPr>
        <w:t xml:space="preserve"> o </w:t>
      </w:r>
      <w:r w:rsidRPr="000B5053">
        <w:rPr>
          <w:rFonts w:cstheme="minorHAnsi"/>
        </w:rPr>
        <w:t>«</w:t>
      </w:r>
      <w:r w:rsidRPr="000B5053">
        <w:rPr>
          <w:rFonts w:eastAsia="Verdana" w:cstheme="minorHAnsi"/>
          <w:b/>
          <w:bCs/>
        </w:rPr>
        <w:t>Operatore</w:t>
      </w:r>
      <w:r w:rsidRPr="000B5053">
        <w:rPr>
          <w:rFonts w:cstheme="minorHAnsi"/>
        </w:rPr>
        <w:t>»</w:t>
      </w:r>
      <w:r>
        <w:rPr>
          <w:rFonts w:cstheme="minorHAnsi"/>
        </w:rPr>
        <w:t xml:space="preserve"> o «</w:t>
      </w:r>
      <w:r w:rsidRPr="00C8137E">
        <w:rPr>
          <w:rFonts w:cstheme="minorHAnsi"/>
          <w:b/>
          <w:bCs/>
        </w:rPr>
        <w:t>Concorrente</w:t>
      </w:r>
      <w:r>
        <w:rPr>
          <w:rFonts w:cstheme="minorHAnsi"/>
        </w:rPr>
        <w:t>»</w:t>
      </w:r>
      <w:r w:rsidRPr="000B5053">
        <w:rPr>
          <w:rFonts w:eastAsia="Verdana" w:cstheme="minorHAnsi"/>
        </w:rPr>
        <w:t xml:space="preserve">) </w:t>
      </w:r>
      <w:r w:rsidRPr="000B5053">
        <w:rPr>
          <w:rFonts w:cstheme="minorHAnsi"/>
        </w:rPr>
        <w:t xml:space="preserve">cui affidare </w:t>
      </w:r>
      <w:r>
        <w:rPr>
          <w:rFonts w:cstheme="minorHAnsi"/>
          <w:color w:val="000000"/>
        </w:rPr>
        <w:t>la Fornitura</w:t>
      </w:r>
      <w:r w:rsidRPr="000B5053">
        <w:rPr>
          <w:rFonts w:cstheme="minorHAnsi"/>
        </w:rPr>
        <w:t xml:space="preserve">, ai sensi dell’art. 1, comma 2, lett. a), del D.L. </w:t>
      </w:r>
      <w:r>
        <w:rPr>
          <w:rFonts w:cstheme="minorHAnsi"/>
        </w:rPr>
        <w:t xml:space="preserve">n. </w:t>
      </w:r>
      <w:r w:rsidRPr="000B5053">
        <w:rPr>
          <w:rFonts w:cstheme="minorHAnsi"/>
        </w:rPr>
        <w:t>76/2020</w:t>
      </w:r>
      <w:r>
        <w:rPr>
          <w:rFonts w:cstheme="minorHAnsi"/>
        </w:rPr>
        <w:t xml:space="preserve">, da espletarsi mediante </w:t>
      </w:r>
      <w:r w:rsidRPr="000B5053">
        <w:rPr>
          <w:rFonts w:cstheme="minorHAnsi"/>
        </w:rPr>
        <w:t>lo strumento del</w:t>
      </w:r>
      <w:r>
        <w:rPr>
          <w:rFonts w:cstheme="minorHAnsi"/>
        </w:rPr>
        <w:t xml:space="preserve">la Trattativa Diretta </w:t>
      </w:r>
      <w:r w:rsidRPr="000B5053">
        <w:rPr>
          <w:rFonts w:cstheme="minorHAnsi"/>
        </w:rPr>
        <w:t xml:space="preserve">sul Mercato </w:t>
      </w:r>
      <w:r>
        <w:rPr>
          <w:rFonts w:cstheme="minorHAnsi"/>
        </w:rPr>
        <w:t>e</w:t>
      </w:r>
      <w:r w:rsidRPr="000B5053">
        <w:rPr>
          <w:rFonts w:cstheme="minorHAnsi"/>
        </w:rPr>
        <w:t>lettronico della Pubblica Amministrazione (MEPA).</w:t>
      </w:r>
    </w:p>
    <w:p w14:paraId="1AE809D3" w14:textId="250E46DA" w:rsidR="00803BF9" w:rsidRPr="0094445C" w:rsidRDefault="00803BF9" w:rsidP="00803BF9">
      <w:pPr>
        <w:numPr>
          <w:ilvl w:val="0"/>
          <w:numId w:val="16"/>
        </w:numPr>
        <w:spacing w:before="120" w:after="120" w:line="276" w:lineRule="auto"/>
        <w:ind w:left="357" w:hanging="357"/>
        <w:jc w:val="both"/>
        <w:rPr>
          <w:rFonts w:cstheme="minorHAnsi"/>
        </w:rPr>
      </w:pPr>
      <w:r>
        <w:rPr>
          <w:rStyle w:val="ui-provider"/>
        </w:rPr>
        <w:t xml:space="preserve">All’esito della Procedura, l’Istituto </w:t>
      </w:r>
      <w:r w:rsidR="00840380">
        <w:rPr>
          <w:rStyle w:val="ui-provider"/>
        </w:rPr>
        <w:t>1° C.D.</w:t>
      </w:r>
      <w:r>
        <w:rPr>
          <w:rStyle w:val="ui-provider"/>
        </w:rPr>
        <w:t xml:space="preserve"> </w:t>
      </w:r>
      <w:r w:rsidR="00840380">
        <w:rPr>
          <w:rStyle w:val="ui-provider"/>
        </w:rPr>
        <w:t xml:space="preserve">“G. Marconi” </w:t>
      </w:r>
      <w:r>
        <w:rPr>
          <w:rStyle w:val="ui-provider"/>
        </w:rPr>
        <w:t>(di seguito, anche «</w:t>
      </w:r>
      <w:r w:rsidRPr="00995290">
        <w:rPr>
          <w:rStyle w:val="ui-provider"/>
          <w:b/>
          <w:bCs/>
        </w:rPr>
        <w:t>Stazione Appaltante</w:t>
      </w:r>
      <w:r>
        <w:rPr>
          <w:rStyle w:val="ui-provider"/>
        </w:rPr>
        <w:t>» o «</w:t>
      </w:r>
      <w:r w:rsidRPr="00995290">
        <w:rPr>
          <w:rStyle w:val="ui-provider"/>
          <w:b/>
          <w:bCs/>
        </w:rPr>
        <w:t>Istituto</w:t>
      </w:r>
      <w:r>
        <w:rPr>
          <w:rStyle w:val="ui-provider"/>
        </w:rPr>
        <w:t>» o «</w:t>
      </w:r>
      <w:r w:rsidRPr="00995290">
        <w:rPr>
          <w:rStyle w:val="ui-provider"/>
          <w:b/>
          <w:bCs/>
        </w:rPr>
        <w:t>Amministrazione</w:t>
      </w:r>
      <w:r>
        <w:rPr>
          <w:rStyle w:val="ui-provider"/>
        </w:rPr>
        <w:t>») stipulerà il contratto (di seguito, anche «</w:t>
      </w:r>
      <w:r>
        <w:rPr>
          <w:rStyle w:val="Enfasigrassetto"/>
        </w:rPr>
        <w:t>Contratto</w:t>
      </w:r>
      <w:r>
        <w:rPr>
          <w:rStyle w:val="ui-provider"/>
        </w:rPr>
        <w:t xml:space="preserve">»), </w:t>
      </w:r>
      <w:proofErr w:type="spellStart"/>
      <w:r w:rsidRPr="0016345B">
        <w:rPr>
          <w:rStyle w:val="ui-provider"/>
          <w:b/>
          <w:bCs/>
        </w:rPr>
        <w:t>All</w:t>
      </w:r>
      <w:proofErr w:type="spellEnd"/>
      <w:r w:rsidRPr="0016345B">
        <w:rPr>
          <w:rStyle w:val="ui-provider"/>
          <w:b/>
          <w:bCs/>
        </w:rPr>
        <w:t xml:space="preserve">. </w:t>
      </w:r>
      <w:r>
        <w:rPr>
          <w:rStyle w:val="ui-provider"/>
          <w:b/>
          <w:bCs/>
        </w:rPr>
        <w:t>7</w:t>
      </w:r>
      <w:r>
        <w:rPr>
          <w:rStyle w:val="ui-provider"/>
        </w:rPr>
        <w:t>, con l’Operatore Economico individuato (di seguito, anche «</w:t>
      </w:r>
      <w:r>
        <w:rPr>
          <w:rStyle w:val="Enfasigrassetto"/>
        </w:rPr>
        <w:t>Affidatario</w:t>
      </w:r>
      <w:r>
        <w:rPr>
          <w:rStyle w:val="ui-provider"/>
        </w:rPr>
        <w:t>») sulla base del preventivo presentato da quest’ultimo (di seguito, anche «</w:t>
      </w:r>
      <w:r>
        <w:rPr>
          <w:rStyle w:val="Enfasigrassetto"/>
        </w:rPr>
        <w:t>Preventivo</w:t>
      </w:r>
      <w:r>
        <w:rPr>
          <w:rStyle w:val="ui-provider"/>
        </w:rPr>
        <w:t>»), nel caso in cui sia rispondente alle esigenze dell’Amministrazione.</w:t>
      </w:r>
    </w:p>
    <w:p w14:paraId="52CDB1CE" w14:textId="18D9368B" w:rsidR="00803BF9" w:rsidRPr="0094445C" w:rsidRDefault="00803BF9" w:rsidP="00803BF9">
      <w:pPr>
        <w:numPr>
          <w:ilvl w:val="0"/>
          <w:numId w:val="16"/>
        </w:numPr>
        <w:spacing w:before="120" w:after="120" w:line="276" w:lineRule="auto"/>
        <w:ind w:left="357" w:hanging="357"/>
        <w:jc w:val="both"/>
        <w:rPr>
          <w:rFonts w:cstheme="minorHAnsi"/>
        </w:rPr>
      </w:pPr>
      <w:r w:rsidRPr="000B5053">
        <w:rPr>
          <w:rFonts w:cstheme="minorHAnsi"/>
        </w:rPr>
        <w:t xml:space="preserve">Il </w:t>
      </w:r>
      <w:r>
        <w:rPr>
          <w:rFonts w:cstheme="minorHAnsi"/>
        </w:rPr>
        <w:t>C</w:t>
      </w:r>
      <w:r w:rsidRPr="000B5053">
        <w:rPr>
          <w:rFonts w:cstheme="minorHAnsi"/>
        </w:rPr>
        <w:t xml:space="preserve">ontratto che verrà concluso </w:t>
      </w:r>
      <w:r>
        <w:rPr>
          <w:rFonts w:cstheme="minorHAnsi"/>
        </w:rPr>
        <w:t>dall’Istituto con</w:t>
      </w:r>
      <w:r w:rsidRPr="006B294A">
        <w:rPr>
          <w:rFonts w:cstheme="minorHAnsi"/>
        </w:rPr>
        <w:t xml:space="preserve"> </w:t>
      </w:r>
      <w:r w:rsidRPr="0094445C">
        <w:rPr>
          <w:rFonts w:cstheme="minorHAnsi"/>
        </w:rPr>
        <w:t>l’Affidatario</w:t>
      </w:r>
      <w:r w:rsidRPr="000B5053">
        <w:rPr>
          <w:rFonts w:cstheme="minorHAnsi"/>
        </w:rPr>
        <w:t xml:space="preserve"> è integrato</w:t>
      </w:r>
      <w:r>
        <w:rPr>
          <w:rFonts w:cstheme="minorHAnsi"/>
        </w:rPr>
        <w:t xml:space="preserve"> dalle presenti </w:t>
      </w:r>
      <w:r>
        <w:rPr>
          <w:rFonts w:cstheme="minorHAnsi"/>
          <w:color w:val="000000"/>
        </w:rPr>
        <w:t>Condizioni di Fornitura</w:t>
      </w:r>
      <w:r w:rsidRPr="000B5053">
        <w:rPr>
          <w:rFonts w:cstheme="minorHAnsi"/>
        </w:rPr>
        <w:t>.</w:t>
      </w:r>
    </w:p>
    <w:p w14:paraId="382AFC1F" w14:textId="2FC0D1C4" w:rsidR="00803BF9" w:rsidRPr="00AC50D9" w:rsidRDefault="00803BF9" w:rsidP="00803BF9">
      <w:pPr>
        <w:numPr>
          <w:ilvl w:val="0"/>
          <w:numId w:val="16"/>
        </w:numPr>
        <w:spacing w:before="120" w:after="120" w:line="276" w:lineRule="auto"/>
        <w:ind w:left="357" w:hanging="357"/>
        <w:jc w:val="both"/>
        <w:rPr>
          <w:rFonts w:cstheme="minorHAnsi"/>
        </w:rPr>
      </w:pPr>
      <w:r w:rsidRPr="00AC50D9">
        <w:rPr>
          <w:rFonts w:cstheme="minorHAnsi"/>
        </w:rPr>
        <w:t xml:space="preserve">In particolare, </w:t>
      </w:r>
      <w:r>
        <w:rPr>
          <w:rFonts w:cstheme="minorHAnsi"/>
        </w:rPr>
        <w:t xml:space="preserve">dalle presenti </w:t>
      </w:r>
      <w:r>
        <w:rPr>
          <w:rFonts w:cstheme="minorHAnsi"/>
          <w:color w:val="000000"/>
        </w:rPr>
        <w:t xml:space="preserve">Condizioni di Fornitura </w:t>
      </w:r>
      <w:r w:rsidRPr="00AC50D9">
        <w:rPr>
          <w:rFonts w:cstheme="minorHAnsi"/>
        </w:rPr>
        <w:t xml:space="preserve">non consegue in capo all’Istituto alcun formale obbligo di dare seguito all’iniziativa, né alcun interesse, diritto o situazione soggettiva di sorta, </w:t>
      </w:r>
      <w:r>
        <w:rPr>
          <w:rFonts w:cstheme="minorHAnsi"/>
        </w:rPr>
        <w:t>in capo all’Operatore che partecipa</w:t>
      </w:r>
      <w:r w:rsidRPr="00AC50D9">
        <w:rPr>
          <w:rFonts w:cstheme="minorHAnsi"/>
        </w:rPr>
        <w:t xml:space="preserve"> alla procedura.</w:t>
      </w:r>
      <w:r>
        <w:rPr>
          <w:rFonts w:cstheme="minorHAnsi"/>
        </w:rPr>
        <w:t xml:space="preserve"> </w:t>
      </w:r>
    </w:p>
    <w:p w14:paraId="64170FF8" w14:textId="77777777" w:rsidR="00803BF9" w:rsidRPr="000B5053" w:rsidRDefault="00803BF9" w:rsidP="00803BF9">
      <w:pPr>
        <w:numPr>
          <w:ilvl w:val="0"/>
          <w:numId w:val="16"/>
        </w:numPr>
        <w:spacing w:before="120" w:after="120" w:line="276" w:lineRule="auto"/>
        <w:ind w:left="357" w:hanging="357"/>
        <w:jc w:val="both"/>
        <w:rPr>
          <w:rFonts w:cstheme="minorHAnsi"/>
        </w:rPr>
      </w:pPr>
      <w:r>
        <w:rPr>
          <w:rFonts w:cstheme="minorHAnsi"/>
        </w:rPr>
        <w:t xml:space="preserve">L’Istituto </w:t>
      </w:r>
      <w:r w:rsidRPr="000B5053">
        <w:rPr>
          <w:rFonts w:cstheme="minorHAnsi"/>
        </w:rPr>
        <w:t xml:space="preserve">si riserva la facoltà di interrompere, modificare, prorogare o sospendere la presente Procedura, provvedendo, su richiesta </w:t>
      </w:r>
      <w:r>
        <w:rPr>
          <w:rFonts w:cstheme="minorHAnsi"/>
        </w:rPr>
        <w:t>del soggetto intervenuto</w:t>
      </w:r>
      <w:r w:rsidRPr="000B5053">
        <w:rPr>
          <w:rFonts w:cstheme="minorHAnsi"/>
        </w:rPr>
        <w:t>, alla restituzione della documentazione eventualmente depositata senza che ciò possa costituire, in alcun modo, diritto o pretesa a qualsivoglia risarcimento o indennizzo.</w:t>
      </w:r>
    </w:p>
    <w:p w14:paraId="63CC8DB6" w14:textId="73937CA2" w:rsidR="00803BF9" w:rsidRPr="000B5053" w:rsidRDefault="00803BF9" w:rsidP="00803BF9">
      <w:pPr>
        <w:numPr>
          <w:ilvl w:val="0"/>
          <w:numId w:val="16"/>
        </w:numPr>
        <w:spacing w:before="120" w:after="120" w:line="276" w:lineRule="auto"/>
        <w:ind w:left="357" w:hanging="357"/>
        <w:jc w:val="both"/>
        <w:rPr>
          <w:rFonts w:cstheme="minorHAnsi"/>
        </w:rPr>
      </w:pPr>
      <w:r w:rsidRPr="000B5053">
        <w:rPr>
          <w:rFonts w:cstheme="minorHAnsi"/>
        </w:rPr>
        <w:t>Ai sensi dell’art</w:t>
      </w:r>
      <w:r>
        <w:rPr>
          <w:rFonts w:cstheme="minorHAnsi"/>
        </w:rPr>
        <w:t>.</w:t>
      </w:r>
      <w:r w:rsidRPr="000B5053">
        <w:rPr>
          <w:rFonts w:cstheme="minorHAnsi"/>
        </w:rPr>
        <w:t xml:space="preserve"> </w:t>
      </w:r>
      <w:r>
        <w:rPr>
          <w:rFonts w:cstheme="minorHAnsi"/>
        </w:rPr>
        <w:t xml:space="preserve">15, comma 1, del d.lgs. n. 36/2023 </w:t>
      </w:r>
      <w:r w:rsidRPr="003B6FEF">
        <w:rPr>
          <w:rFonts w:cstheme="minorHAnsi"/>
        </w:rPr>
        <w:t>(di seguito, anche il «</w:t>
      </w:r>
      <w:r w:rsidRPr="003B6FEF">
        <w:rPr>
          <w:rFonts w:cstheme="minorHAnsi"/>
          <w:b/>
        </w:rPr>
        <w:t>Codice</w:t>
      </w:r>
      <w:r w:rsidRPr="003B6FEF">
        <w:rPr>
          <w:rFonts w:cstheme="minorHAnsi"/>
        </w:rPr>
        <w:t>»)</w:t>
      </w:r>
      <w:r w:rsidRPr="000B5053">
        <w:rPr>
          <w:rFonts w:cstheme="minorHAnsi"/>
        </w:rPr>
        <w:t>, l’esecuzione del Contratto</w:t>
      </w:r>
      <w:r>
        <w:rPr>
          <w:rFonts w:cstheme="minorHAnsi"/>
        </w:rPr>
        <w:t xml:space="preserve"> </w:t>
      </w:r>
      <w:r w:rsidRPr="000B5053">
        <w:rPr>
          <w:rFonts w:cstheme="minorHAnsi"/>
        </w:rPr>
        <w:t>è diretta dal Responsabile Unico del Pro</w:t>
      </w:r>
      <w:r>
        <w:rPr>
          <w:rFonts w:cstheme="minorHAnsi"/>
        </w:rPr>
        <w:t>getto</w:t>
      </w:r>
      <w:r w:rsidRPr="000B5053">
        <w:rPr>
          <w:rFonts w:cstheme="minorHAnsi"/>
        </w:rPr>
        <w:t xml:space="preserve"> (</w:t>
      </w:r>
      <w:r>
        <w:rPr>
          <w:rFonts w:cstheme="minorHAnsi"/>
        </w:rPr>
        <w:t>di seguito, anche «</w:t>
      </w:r>
      <w:r w:rsidRPr="00E100FF">
        <w:rPr>
          <w:rFonts w:cstheme="minorHAnsi"/>
          <w:b/>
          <w:bCs/>
        </w:rPr>
        <w:t>RUP</w:t>
      </w:r>
      <w:r>
        <w:rPr>
          <w:rFonts w:cstheme="minorHAnsi"/>
        </w:rPr>
        <w:t>»</w:t>
      </w:r>
      <w:r w:rsidRPr="000B5053">
        <w:rPr>
          <w:rFonts w:cstheme="minorHAnsi"/>
        </w:rPr>
        <w:t xml:space="preserve">), individuato nella persona del Dott./Dr.ssa </w:t>
      </w:r>
      <w:r w:rsidR="00840380">
        <w:rPr>
          <w:rFonts w:cstheme="minorHAnsi"/>
        </w:rPr>
        <w:t xml:space="preserve">Damiani Francesco Mario Pio </w:t>
      </w:r>
      <w:r w:rsidRPr="000B5053">
        <w:rPr>
          <w:rFonts w:cstheme="minorHAnsi"/>
        </w:rPr>
        <w:t>che controlla i livelli di qualità delle prestazioni.</w:t>
      </w:r>
    </w:p>
    <w:p w14:paraId="3965592F" w14:textId="600E20A6" w:rsidR="00803BF9" w:rsidRPr="00375BA1" w:rsidRDefault="00803BF9" w:rsidP="00803BF9">
      <w:pPr>
        <w:numPr>
          <w:ilvl w:val="0"/>
          <w:numId w:val="16"/>
        </w:numPr>
        <w:spacing w:before="120" w:after="120" w:line="276" w:lineRule="auto"/>
        <w:ind w:left="357" w:hanging="357"/>
        <w:jc w:val="both"/>
        <w:rPr>
          <w:rStyle w:val="ui-provider"/>
          <w:rFonts w:cstheme="minorHAnsi"/>
        </w:rPr>
      </w:pPr>
      <w:r>
        <w:rPr>
          <w:rFonts w:cstheme="minorHAnsi"/>
          <w:color w:val="000000"/>
        </w:rPr>
        <w:t xml:space="preserve">La Fornitura </w:t>
      </w:r>
      <w:r>
        <w:rPr>
          <w:rStyle w:val="ui-provider"/>
        </w:rPr>
        <w:t>è finanziata ricorrendo alle risorse previste dal Piano nazionale di ripresa e resilienza (di seguito, anche «</w:t>
      </w:r>
      <w:r>
        <w:rPr>
          <w:rStyle w:val="Enfasigrassetto"/>
        </w:rPr>
        <w:t>PNRR</w:t>
      </w:r>
      <w:r>
        <w:rPr>
          <w:rStyle w:val="ui-provider"/>
        </w:rPr>
        <w:t>»), di cui al Regolamento (UE) 2021/240 del 10 febbraio 2021 e al Regolamento (UE) 2021/241 del 12 febbraio 2021 (PNRR), nonché dal Piano nazionale per gli investimenti complementari al PNRR, di cui all’articolo 1 del D.L. del 6 maggio 2021, n. 59 (di seguito, anche «</w:t>
      </w:r>
      <w:r>
        <w:rPr>
          <w:rStyle w:val="Enfasigrassetto"/>
        </w:rPr>
        <w:t>PNC</w:t>
      </w:r>
      <w:r>
        <w:rPr>
          <w:rStyle w:val="ui-provider"/>
        </w:rPr>
        <w:t>»). </w:t>
      </w:r>
    </w:p>
    <w:p w14:paraId="001B204B" w14:textId="77777777" w:rsidR="00803BF9" w:rsidRDefault="00803BF9" w:rsidP="00803BF9">
      <w:pPr>
        <w:spacing w:before="120" w:after="120" w:line="276" w:lineRule="auto"/>
        <w:ind w:left="357"/>
        <w:jc w:val="both"/>
        <w:rPr>
          <w:rFonts w:cstheme="minorHAnsi"/>
        </w:rPr>
      </w:pPr>
    </w:p>
    <w:p w14:paraId="2BB283E9" w14:textId="77777777" w:rsidR="00803BF9" w:rsidRPr="000B5053" w:rsidRDefault="00803BF9" w:rsidP="00803BF9">
      <w:pPr>
        <w:pStyle w:val="Titolo1"/>
        <w:keepLines w:val="0"/>
        <w:numPr>
          <w:ilvl w:val="0"/>
          <w:numId w:val="11"/>
        </w:numPr>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276" w:lineRule="auto"/>
        <w:ind w:left="0" w:firstLine="0"/>
        <w:jc w:val="center"/>
        <w:rPr>
          <w:rFonts w:asciiTheme="minorHAnsi" w:hAnsiTheme="minorHAnsi" w:cstheme="minorHAnsi"/>
          <w:b/>
          <w:sz w:val="22"/>
          <w:szCs w:val="22"/>
        </w:rPr>
      </w:pPr>
      <w:bookmarkStart w:id="4" w:name="_Toc107564916"/>
      <w:bookmarkStart w:id="5" w:name="_Toc108782182"/>
      <w:bookmarkEnd w:id="4"/>
    </w:p>
    <w:p w14:paraId="7A7B50FE" w14:textId="77777777" w:rsidR="00803BF9" w:rsidRPr="000B5053" w:rsidRDefault="00803BF9" w:rsidP="00803BF9">
      <w:pPr>
        <w:tabs>
          <w:tab w:val="left" w:pos="8647"/>
        </w:tabs>
        <w:spacing w:before="120" w:after="120" w:line="276" w:lineRule="auto"/>
        <w:jc w:val="center"/>
        <w:rPr>
          <w:rFonts w:cstheme="minorHAnsi"/>
          <w:b/>
        </w:rPr>
      </w:pPr>
      <w:r w:rsidRPr="000B5053">
        <w:rPr>
          <w:rFonts w:cstheme="minorHAnsi"/>
          <w:b/>
          <w:bCs/>
          <w:i/>
          <w:iCs/>
        </w:rPr>
        <w:t xml:space="preserve">(Oggetto </w:t>
      </w:r>
      <w:r>
        <w:rPr>
          <w:rFonts w:cstheme="minorHAnsi"/>
          <w:b/>
          <w:bCs/>
          <w:i/>
          <w:iCs/>
        </w:rPr>
        <w:t xml:space="preserve">e importo </w:t>
      </w:r>
      <w:r w:rsidRPr="000B5053">
        <w:rPr>
          <w:rFonts w:cstheme="minorHAnsi"/>
          <w:b/>
          <w:bCs/>
          <w:i/>
          <w:iCs/>
        </w:rPr>
        <w:t>dell’Affidamento)</w:t>
      </w:r>
      <w:bookmarkEnd w:id="5"/>
    </w:p>
    <w:p w14:paraId="67DF1635" w14:textId="680124E1" w:rsidR="00803BF9" w:rsidRPr="006B294A" w:rsidRDefault="00803BF9" w:rsidP="00803BF9">
      <w:pPr>
        <w:numPr>
          <w:ilvl w:val="0"/>
          <w:numId w:val="17"/>
        </w:numPr>
        <w:spacing w:before="120" w:after="120" w:line="276" w:lineRule="auto"/>
        <w:ind w:left="357" w:hanging="357"/>
        <w:jc w:val="both"/>
        <w:rPr>
          <w:rFonts w:cstheme="minorHAnsi"/>
        </w:rPr>
      </w:pPr>
      <w:r w:rsidRPr="000B5053">
        <w:rPr>
          <w:rFonts w:cstheme="minorHAnsi"/>
        </w:rPr>
        <w:t xml:space="preserve">Oggetto della presente Procedura è l’affidamento </w:t>
      </w:r>
      <w:r w:rsidRPr="006B294A">
        <w:rPr>
          <w:rFonts w:cstheme="minorHAnsi"/>
        </w:rPr>
        <w:t xml:space="preserve">del </w:t>
      </w:r>
      <w:bookmarkStart w:id="6" w:name="_Hlk114587227"/>
      <w:r w:rsidR="00840380">
        <w:rPr>
          <w:rFonts w:cstheme="minorHAnsi"/>
          <w:color w:val="000000"/>
        </w:rPr>
        <w:t xml:space="preserve">della </w:t>
      </w:r>
      <w:r w:rsidR="00840380" w:rsidRPr="00840380">
        <w:rPr>
          <w:rFonts w:cstheme="minorHAnsi"/>
          <w:color w:val="FF0000"/>
        </w:rPr>
        <w:t>licenza d’uso di 1 piattaforma educativa</w:t>
      </w:r>
      <w:r w:rsidR="00840380">
        <w:rPr>
          <w:rFonts w:cstheme="minorHAnsi"/>
          <w:color w:val="FF0000"/>
        </w:rPr>
        <w:t xml:space="preserve"> e/o software per sviluppare le competenze in lingua </w:t>
      </w:r>
      <w:proofErr w:type="gramStart"/>
      <w:r w:rsidR="00840380">
        <w:rPr>
          <w:rFonts w:cstheme="minorHAnsi"/>
          <w:color w:val="FF0000"/>
        </w:rPr>
        <w:t>Inglese</w:t>
      </w:r>
      <w:r w:rsidR="00840380" w:rsidRPr="00840380">
        <w:rPr>
          <w:rFonts w:cstheme="minorHAnsi"/>
          <w:color w:val="FF0000"/>
        </w:rPr>
        <w:t xml:space="preserve"> </w:t>
      </w:r>
      <w:bookmarkEnd w:id="6"/>
      <w:r w:rsidRPr="006B294A">
        <w:rPr>
          <w:rFonts w:cstheme="minorHAnsi"/>
        </w:rPr>
        <w:t>.</w:t>
      </w:r>
      <w:proofErr w:type="gramEnd"/>
    </w:p>
    <w:p w14:paraId="385C3362" w14:textId="06A43517" w:rsidR="00803BF9" w:rsidRPr="000B5053" w:rsidRDefault="00803BF9" w:rsidP="00803BF9">
      <w:pPr>
        <w:numPr>
          <w:ilvl w:val="0"/>
          <w:numId w:val="17"/>
        </w:numPr>
        <w:spacing w:before="120" w:after="120" w:line="276" w:lineRule="auto"/>
        <w:ind w:left="357" w:hanging="357"/>
        <w:jc w:val="both"/>
        <w:rPr>
          <w:rFonts w:cstheme="minorHAnsi"/>
        </w:rPr>
      </w:pPr>
      <w:r w:rsidRPr="000B5053">
        <w:rPr>
          <w:rFonts w:cstheme="minorHAnsi"/>
        </w:rPr>
        <w:t xml:space="preserve">L’importo a base della Procedura, che potrà essere ribassato, è pari </w:t>
      </w:r>
      <w:r w:rsidRPr="00EF1338">
        <w:rPr>
          <w:rFonts w:cstheme="minorHAnsi"/>
        </w:rPr>
        <w:t>a €</w:t>
      </w:r>
      <w:bookmarkStart w:id="7" w:name="_Hlk114587451"/>
      <w:r w:rsidRPr="00EF1338">
        <w:rPr>
          <w:rFonts w:cstheme="minorHAnsi"/>
        </w:rPr>
        <w:t xml:space="preserve"> </w:t>
      </w:r>
      <w:bookmarkStart w:id="8" w:name="_Hlk114587270"/>
      <w:bookmarkStart w:id="9" w:name="_Hlk113973288"/>
      <w:bookmarkEnd w:id="7"/>
      <w:r w:rsidR="00540DC6">
        <w:rPr>
          <w:rFonts w:cstheme="minorHAnsi"/>
          <w:highlight w:val="green"/>
        </w:rPr>
        <w:t>2.999</w:t>
      </w:r>
      <w:r w:rsidRPr="00EF1338">
        <w:rPr>
          <w:rFonts w:cstheme="minorHAnsi"/>
        </w:rPr>
        <w:t>,</w:t>
      </w:r>
      <w:r w:rsidR="00540DC6">
        <w:rPr>
          <w:rFonts w:cstheme="minorHAnsi"/>
        </w:rPr>
        <w:t>00</w:t>
      </w:r>
      <w:r w:rsidRPr="00EF1338">
        <w:rPr>
          <w:rFonts w:cstheme="minorHAnsi"/>
        </w:rPr>
        <w:t xml:space="preserve"> (</w:t>
      </w:r>
      <w:r>
        <w:rPr>
          <w:rFonts w:cstheme="minorHAnsi"/>
        </w:rPr>
        <w:t>e</w:t>
      </w:r>
      <w:r w:rsidRPr="00EF1338">
        <w:rPr>
          <w:rFonts w:cstheme="minorHAnsi"/>
        </w:rPr>
        <w:t xml:space="preserve">uro </w:t>
      </w:r>
      <w:proofErr w:type="spellStart"/>
      <w:r w:rsidR="00540DC6">
        <w:rPr>
          <w:rFonts w:cstheme="minorHAnsi"/>
          <w:highlight w:val="green"/>
        </w:rPr>
        <w:t>duemilanovecentonovantanove</w:t>
      </w:r>
      <w:proofErr w:type="spellEnd"/>
      <w:r w:rsidRPr="00EF1338">
        <w:rPr>
          <w:rFonts w:cstheme="minorHAnsi"/>
        </w:rPr>
        <w:t>/</w:t>
      </w:r>
      <w:r w:rsidR="00540DC6">
        <w:rPr>
          <w:rFonts w:cstheme="minorHAnsi"/>
        </w:rPr>
        <w:t>00</w:t>
      </w:r>
      <w:r w:rsidRPr="00EF1338">
        <w:rPr>
          <w:rFonts w:cstheme="minorHAnsi"/>
        </w:rPr>
        <w:t>)</w:t>
      </w:r>
      <w:bookmarkEnd w:id="8"/>
      <w:r w:rsidRPr="00EF1338">
        <w:rPr>
          <w:rFonts w:cstheme="minorHAnsi"/>
        </w:rPr>
        <w:t xml:space="preserve">, </w:t>
      </w:r>
      <w:bookmarkEnd w:id="9"/>
      <w:r w:rsidRPr="000B5053">
        <w:rPr>
          <w:rFonts w:cstheme="minorHAnsi"/>
        </w:rPr>
        <w:t xml:space="preserve">al netto </w:t>
      </w:r>
      <w:r>
        <w:rPr>
          <w:rFonts w:cstheme="minorHAnsi"/>
        </w:rPr>
        <w:t>di IVA e/o di altre imposte e contributi di legge</w:t>
      </w:r>
      <w:r w:rsidRPr="000B5053">
        <w:rPr>
          <w:rFonts w:cstheme="minorHAnsi"/>
        </w:rPr>
        <w:t>.</w:t>
      </w:r>
    </w:p>
    <w:p w14:paraId="6A5A06E4" w14:textId="2ADBF8C8" w:rsidR="00803BF9" w:rsidRPr="00540DC6" w:rsidRDefault="00803BF9" w:rsidP="00540DC6">
      <w:pPr>
        <w:pStyle w:val="Paragrafoelenco"/>
        <w:numPr>
          <w:ilvl w:val="0"/>
          <w:numId w:val="17"/>
        </w:numPr>
        <w:spacing w:before="120" w:after="120"/>
        <w:ind w:left="426" w:hanging="426"/>
        <w:jc w:val="both"/>
        <w:rPr>
          <w:rFonts w:cstheme="minorHAnsi"/>
          <w:i/>
          <w:iCs/>
          <w:lang w:val="it-IT"/>
        </w:rPr>
      </w:pPr>
      <w:r w:rsidRPr="00540DC6">
        <w:rPr>
          <w:rFonts w:cstheme="minorHAnsi"/>
          <w:lang w:val="it-IT"/>
        </w:rPr>
        <w:t xml:space="preserve">Gli oneri di sicurezza per l’eliminazione dei rischi da interferenze del presente Affidamento sono pari a € 0,00 (euro zero/00), poiché trattasi di </w:t>
      </w:r>
      <w:r w:rsidR="00540DC6">
        <w:rPr>
          <w:rFonts w:cstheme="minorHAnsi"/>
          <w:lang w:val="it-IT"/>
        </w:rPr>
        <w:t>utilizzo di piattaforma software in cloud</w:t>
      </w:r>
      <w:r w:rsidRPr="00540DC6">
        <w:rPr>
          <w:rFonts w:cstheme="minorHAnsi"/>
          <w:i/>
          <w:iCs/>
          <w:lang w:val="it-IT"/>
        </w:rPr>
        <w:t>.</w:t>
      </w:r>
    </w:p>
    <w:p w14:paraId="594B21FF" w14:textId="4E300CBB" w:rsidR="00803BF9" w:rsidRDefault="00803BF9" w:rsidP="00803BF9">
      <w:pPr>
        <w:numPr>
          <w:ilvl w:val="0"/>
          <w:numId w:val="17"/>
        </w:numPr>
        <w:spacing w:before="120" w:after="120" w:line="276" w:lineRule="auto"/>
        <w:ind w:left="357" w:hanging="357"/>
        <w:jc w:val="both"/>
        <w:rPr>
          <w:rFonts w:cstheme="minorHAnsi"/>
        </w:rPr>
      </w:pPr>
      <w:r>
        <w:rPr>
          <w:rFonts w:cstheme="minorHAnsi"/>
          <w:color w:val="000000"/>
        </w:rPr>
        <w:t>La Fornitura</w:t>
      </w:r>
      <w:bookmarkStart w:id="10" w:name="_Hlk114587868"/>
      <w:r w:rsidRPr="000B5053">
        <w:rPr>
          <w:rFonts w:cstheme="minorHAnsi"/>
        </w:rPr>
        <w:t xml:space="preserve">, </w:t>
      </w:r>
      <w:bookmarkEnd w:id="10"/>
      <w:r w:rsidRPr="000B5053">
        <w:rPr>
          <w:rFonts w:cstheme="minorHAnsi"/>
        </w:rPr>
        <w:t xml:space="preserve">complessivamente </w:t>
      </w:r>
      <w:r w:rsidRPr="00EF1338">
        <w:rPr>
          <w:rFonts w:cstheme="minorHAnsi"/>
        </w:rPr>
        <w:t>intes</w:t>
      </w:r>
      <w:r>
        <w:rPr>
          <w:rFonts w:cstheme="minorHAnsi"/>
        </w:rPr>
        <w:t>a</w:t>
      </w:r>
      <w:r w:rsidRPr="00EF1338">
        <w:rPr>
          <w:rFonts w:cstheme="minorHAnsi"/>
        </w:rPr>
        <w:t xml:space="preserve">, verrà </w:t>
      </w:r>
      <w:bookmarkStart w:id="11" w:name="_Hlk138790482"/>
      <w:r w:rsidRPr="00EF1338">
        <w:rPr>
          <w:rFonts w:cstheme="minorHAnsi"/>
        </w:rPr>
        <w:t>remunerat</w:t>
      </w:r>
      <w:r>
        <w:rPr>
          <w:rFonts w:cstheme="minorHAnsi"/>
        </w:rPr>
        <w:t xml:space="preserve">a </w:t>
      </w:r>
      <w:bookmarkEnd w:id="11"/>
      <w:r>
        <w:rPr>
          <w:rFonts w:cstheme="minorHAnsi"/>
        </w:rPr>
        <w:t>a</w:t>
      </w:r>
      <w:r w:rsidRPr="00EF1338">
        <w:rPr>
          <w:rFonts w:cstheme="minorHAnsi"/>
        </w:rPr>
        <w:t xml:space="preserve"> </w:t>
      </w:r>
      <w:r w:rsidR="00540DC6">
        <w:rPr>
          <w:rFonts w:cstheme="minorHAnsi"/>
        </w:rPr>
        <w:t>corpo</w:t>
      </w:r>
      <w:r>
        <w:rPr>
          <w:rFonts w:cstheme="minorHAnsi"/>
        </w:rPr>
        <w:t xml:space="preserve">. </w:t>
      </w:r>
    </w:p>
    <w:p w14:paraId="425D5EE4" w14:textId="77777777" w:rsidR="00803BF9" w:rsidRDefault="00803BF9" w:rsidP="00803BF9">
      <w:pPr>
        <w:numPr>
          <w:ilvl w:val="0"/>
          <w:numId w:val="17"/>
        </w:numPr>
        <w:spacing w:before="120" w:after="120" w:line="276" w:lineRule="auto"/>
        <w:ind w:left="357" w:hanging="357"/>
        <w:jc w:val="both"/>
        <w:rPr>
          <w:rFonts w:cstheme="minorHAnsi"/>
        </w:rPr>
      </w:pPr>
      <w:r>
        <w:rPr>
          <w:rFonts w:cstheme="minorHAnsi"/>
        </w:rPr>
        <w:t xml:space="preserve">L’Operatore economico dovrà garantire il </w:t>
      </w:r>
      <w:r w:rsidRPr="00913880">
        <w:rPr>
          <w:rFonts w:cstheme="minorHAnsi"/>
        </w:rPr>
        <w:t>rispetto di tutti i requisiti tecnici e ambientali previsti dalla normativa europea e nazionale in ottemperanza al principio di non arrecare un danno significativo all’ambiente “</w:t>
      </w:r>
      <w:r w:rsidRPr="00913880">
        <w:rPr>
          <w:rFonts w:cstheme="minorHAnsi"/>
          <w:i/>
          <w:iCs/>
        </w:rPr>
        <w:t xml:space="preserve">Do No </w:t>
      </w:r>
      <w:proofErr w:type="spellStart"/>
      <w:r w:rsidRPr="00913880">
        <w:rPr>
          <w:rFonts w:cstheme="minorHAnsi"/>
          <w:i/>
          <w:iCs/>
        </w:rPr>
        <w:t>Significant</w:t>
      </w:r>
      <w:proofErr w:type="spellEnd"/>
      <w:r w:rsidRPr="00913880">
        <w:rPr>
          <w:rFonts w:cstheme="minorHAnsi"/>
          <w:i/>
          <w:iCs/>
        </w:rPr>
        <w:t xml:space="preserve"> </w:t>
      </w:r>
      <w:proofErr w:type="spellStart"/>
      <w:r w:rsidRPr="00913880">
        <w:rPr>
          <w:rFonts w:cstheme="minorHAnsi"/>
          <w:i/>
          <w:iCs/>
        </w:rPr>
        <w:t>Harm</w:t>
      </w:r>
      <w:proofErr w:type="spellEnd"/>
      <w:r w:rsidRPr="00913880">
        <w:rPr>
          <w:rFonts w:cstheme="minorHAnsi"/>
        </w:rPr>
        <w:t>” (</w:t>
      </w:r>
      <w:r>
        <w:rPr>
          <w:rFonts w:cstheme="minorHAnsi"/>
        </w:rPr>
        <w:t>di seguito</w:t>
      </w:r>
      <w:r w:rsidRPr="00913880">
        <w:rPr>
          <w:rFonts w:cstheme="minorHAnsi"/>
        </w:rPr>
        <w:t>, anche «</w:t>
      </w:r>
      <w:r w:rsidRPr="00913880">
        <w:rPr>
          <w:rFonts w:cstheme="minorHAnsi"/>
          <w:b/>
          <w:bCs/>
        </w:rPr>
        <w:t>DNSH</w:t>
      </w:r>
      <w:r w:rsidRPr="00913880">
        <w:rPr>
          <w:rFonts w:cstheme="minorHAnsi"/>
        </w:rPr>
        <w:t xml:space="preserve">»), ivi incluso l’impegno a consegnare </w:t>
      </w:r>
      <w:r>
        <w:rPr>
          <w:rFonts w:cstheme="minorHAnsi"/>
        </w:rPr>
        <w:t>alla Stazione Appaltante</w:t>
      </w:r>
      <w:r w:rsidRPr="00913880">
        <w:rPr>
          <w:rFonts w:cstheme="minorHAnsi"/>
        </w:rPr>
        <w:t xml:space="preserve"> la documentazione a comprova del rispetto dei suddetti requisiti.</w:t>
      </w:r>
      <w:r>
        <w:rPr>
          <w:rFonts w:cstheme="minorHAnsi"/>
        </w:rPr>
        <w:t xml:space="preserve"> </w:t>
      </w:r>
    </w:p>
    <w:p w14:paraId="130E25BA" w14:textId="77777777" w:rsidR="00803BF9" w:rsidRPr="00D851B2" w:rsidRDefault="00803BF9" w:rsidP="00803BF9">
      <w:pPr>
        <w:numPr>
          <w:ilvl w:val="0"/>
          <w:numId w:val="17"/>
        </w:numPr>
        <w:spacing w:before="120" w:after="120" w:line="276" w:lineRule="auto"/>
        <w:ind w:left="357" w:hanging="357"/>
        <w:jc w:val="both"/>
        <w:rPr>
          <w:rFonts w:cstheme="minorHAnsi"/>
          <w:b/>
          <w:bCs/>
          <w:color w:val="000000"/>
        </w:rPr>
      </w:pPr>
      <w:r>
        <w:rPr>
          <w:rFonts w:cstheme="minorHAnsi"/>
        </w:rPr>
        <w:lastRenderedPageBreak/>
        <w:t xml:space="preserve">A tal fine, l’Operatore economico è tenuto a presentare una dichiarazione sostitutiva ai sensi dell’artt. 46 e 47 del D.P.R. </w:t>
      </w:r>
      <w:r w:rsidRPr="000B5053">
        <w:rPr>
          <w:rFonts w:cstheme="minorHAnsi"/>
          <w:spacing w:val="16"/>
        </w:rPr>
        <w:t xml:space="preserve">n. </w:t>
      </w:r>
      <w:r w:rsidRPr="000B5053">
        <w:rPr>
          <w:rFonts w:cstheme="minorHAnsi"/>
          <w:spacing w:val="-1"/>
        </w:rPr>
        <w:t>445</w:t>
      </w:r>
      <w:r w:rsidRPr="000B5053">
        <w:rPr>
          <w:rFonts w:cstheme="minorHAnsi"/>
          <w:spacing w:val="15"/>
        </w:rPr>
        <w:t xml:space="preserve"> </w:t>
      </w:r>
      <w:r w:rsidRPr="000B5053">
        <w:rPr>
          <w:rFonts w:cstheme="minorHAnsi"/>
          <w:spacing w:val="-1"/>
        </w:rPr>
        <w:t>del</w:t>
      </w:r>
      <w:r w:rsidRPr="000B5053">
        <w:rPr>
          <w:rFonts w:cstheme="minorHAnsi"/>
          <w:spacing w:val="16"/>
        </w:rPr>
        <w:t xml:space="preserve"> </w:t>
      </w:r>
      <w:r w:rsidRPr="000B5053">
        <w:rPr>
          <w:rFonts w:cstheme="minorHAnsi"/>
          <w:spacing w:val="-1"/>
        </w:rPr>
        <w:t>28</w:t>
      </w:r>
      <w:r w:rsidRPr="000B5053">
        <w:rPr>
          <w:rFonts w:cstheme="minorHAnsi"/>
          <w:spacing w:val="16"/>
        </w:rPr>
        <w:t xml:space="preserve"> </w:t>
      </w:r>
      <w:r w:rsidRPr="000B5053">
        <w:rPr>
          <w:rFonts w:cstheme="minorHAnsi"/>
          <w:spacing w:val="-1"/>
        </w:rPr>
        <w:t>dicembre</w:t>
      </w:r>
      <w:r w:rsidRPr="000B5053">
        <w:rPr>
          <w:rFonts w:cstheme="minorHAnsi"/>
          <w:spacing w:val="17"/>
        </w:rPr>
        <w:t xml:space="preserve"> </w:t>
      </w:r>
      <w:r w:rsidRPr="000B5053">
        <w:rPr>
          <w:rFonts w:cstheme="minorHAnsi"/>
          <w:spacing w:val="-1"/>
        </w:rPr>
        <w:t>2000</w:t>
      </w:r>
      <w:r>
        <w:rPr>
          <w:rFonts w:cstheme="minorHAnsi"/>
          <w:spacing w:val="-1"/>
        </w:rPr>
        <w:t xml:space="preserve"> (</w:t>
      </w:r>
      <w:proofErr w:type="spellStart"/>
      <w:r w:rsidRPr="00913880">
        <w:rPr>
          <w:rFonts w:cstheme="minorHAnsi"/>
          <w:b/>
          <w:bCs/>
          <w:spacing w:val="-1"/>
        </w:rPr>
        <w:t>All</w:t>
      </w:r>
      <w:proofErr w:type="spellEnd"/>
      <w:r w:rsidRPr="00913880">
        <w:rPr>
          <w:rFonts w:cstheme="minorHAnsi"/>
          <w:b/>
          <w:bCs/>
          <w:spacing w:val="-1"/>
        </w:rPr>
        <w:t xml:space="preserve">. </w:t>
      </w:r>
      <w:r>
        <w:rPr>
          <w:rFonts w:cstheme="minorHAnsi"/>
          <w:b/>
          <w:bCs/>
          <w:spacing w:val="-1"/>
        </w:rPr>
        <w:t>3</w:t>
      </w:r>
      <w:r>
        <w:rPr>
          <w:rFonts w:cstheme="minorHAnsi"/>
          <w:spacing w:val="-1"/>
        </w:rPr>
        <w:t>)</w:t>
      </w:r>
      <w:r>
        <w:rPr>
          <w:rFonts w:cstheme="minorHAnsi"/>
        </w:rPr>
        <w:t xml:space="preserve">, circa il rispetto del principio DNSH di cui all’art. 17 del Regolamento UE 2020/852. </w:t>
      </w:r>
    </w:p>
    <w:p w14:paraId="20C9FC55" w14:textId="77777777" w:rsidR="00803BF9" w:rsidRDefault="00803BF9" w:rsidP="00803BF9">
      <w:pPr>
        <w:pStyle w:val="Titolo1"/>
        <w:spacing w:before="120" w:after="120" w:line="276" w:lineRule="auto"/>
        <w:rPr>
          <w:rFonts w:asciiTheme="minorHAnsi" w:hAnsiTheme="minorHAnsi" w:cstheme="minorHAnsi"/>
          <w:bCs/>
          <w:sz w:val="22"/>
          <w:szCs w:val="22"/>
        </w:rPr>
      </w:pPr>
    </w:p>
    <w:p w14:paraId="7FE1FF59" w14:textId="10F8BCD5" w:rsidR="00803BF9" w:rsidRPr="000815CA" w:rsidRDefault="00803BF9" w:rsidP="000815CA">
      <w:pPr>
        <w:pStyle w:val="Titolo1"/>
        <w:spacing w:before="120" w:after="120" w:line="276" w:lineRule="auto"/>
        <w:jc w:val="center"/>
        <w:rPr>
          <w:rFonts w:asciiTheme="minorHAnsi" w:hAnsiTheme="minorHAnsi" w:cstheme="minorHAnsi"/>
          <w:b/>
          <w:bCs/>
          <w:i/>
          <w:color w:val="auto"/>
          <w:sz w:val="22"/>
          <w:szCs w:val="22"/>
        </w:rPr>
      </w:pPr>
      <w:r w:rsidRPr="000815CA">
        <w:rPr>
          <w:rFonts w:asciiTheme="minorHAnsi" w:hAnsiTheme="minorHAnsi" w:cstheme="minorHAnsi"/>
          <w:b/>
          <w:i/>
          <w:color w:val="auto"/>
          <w:sz w:val="22"/>
          <w:szCs w:val="22"/>
        </w:rPr>
        <w:t>Art. 2</w:t>
      </w:r>
    </w:p>
    <w:p w14:paraId="1C0DFB8F" w14:textId="24FB0C2A" w:rsidR="00803BF9" w:rsidRPr="003B6FEF" w:rsidRDefault="00803BF9" w:rsidP="00803BF9">
      <w:pPr>
        <w:tabs>
          <w:tab w:val="left" w:pos="8647"/>
        </w:tabs>
        <w:spacing w:before="120" w:after="120" w:line="276" w:lineRule="auto"/>
        <w:jc w:val="center"/>
        <w:rPr>
          <w:rFonts w:cstheme="minorHAnsi"/>
          <w:b/>
          <w:bCs/>
        </w:rPr>
      </w:pPr>
      <w:r w:rsidRPr="003B6FEF">
        <w:rPr>
          <w:rFonts w:cstheme="minorHAnsi"/>
          <w:b/>
          <w:bCs/>
          <w:i/>
          <w:iCs/>
        </w:rPr>
        <w:t>(Durata de</w:t>
      </w:r>
      <w:r>
        <w:rPr>
          <w:rFonts w:cstheme="minorHAnsi"/>
          <w:b/>
          <w:bCs/>
          <w:i/>
          <w:iCs/>
        </w:rPr>
        <w:t>lla</w:t>
      </w:r>
      <w:r w:rsidRPr="003B6FEF">
        <w:rPr>
          <w:rFonts w:cstheme="minorHAnsi"/>
          <w:b/>
          <w:bCs/>
          <w:i/>
          <w:iCs/>
        </w:rPr>
        <w:t xml:space="preserve"> </w:t>
      </w:r>
      <w:r>
        <w:rPr>
          <w:rFonts w:cstheme="minorHAnsi"/>
          <w:b/>
          <w:bCs/>
          <w:i/>
          <w:iCs/>
        </w:rPr>
        <w:t>Fornitura</w:t>
      </w:r>
      <w:r w:rsidRPr="003B6FEF">
        <w:rPr>
          <w:rFonts w:cstheme="minorHAnsi"/>
          <w:b/>
          <w:bCs/>
          <w:i/>
          <w:iCs/>
        </w:rPr>
        <w:t>)</w:t>
      </w:r>
    </w:p>
    <w:p w14:paraId="5F786B19" w14:textId="4E0E6C44" w:rsidR="00803BF9" w:rsidRPr="00803BF9" w:rsidRDefault="00803BF9" w:rsidP="00803BF9">
      <w:pPr>
        <w:pStyle w:val="Paragrafoelenco"/>
        <w:widowControl/>
        <w:numPr>
          <w:ilvl w:val="0"/>
          <w:numId w:val="18"/>
        </w:numPr>
        <w:spacing w:before="120" w:after="120"/>
        <w:ind w:left="357" w:hanging="357"/>
        <w:contextualSpacing w:val="0"/>
        <w:jc w:val="both"/>
        <w:rPr>
          <w:rFonts w:cstheme="minorHAnsi"/>
          <w:color w:val="000000"/>
          <w:lang w:val="it-IT"/>
        </w:rPr>
      </w:pPr>
      <w:bookmarkStart w:id="12" w:name="_Hlk139123552"/>
      <w:r w:rsidRPr="00803BF9">
        <w:rPr>
          <w:rFonts w:cstheme="minorHAnsi"/>
          <w:color w:val="000000"/>
          <w:lang w:val="it-IT"/>
        </w:rPr>
        <w:t xml:space="preserve">La Fornitura </w:t>
      </w:r>
      <w:bookmarkEnd w:id="12"/>
      <w:r w:rsidRPr="00803BF9">
        <w:rPr>
          <w:rFonts w:cstheme="minorHAnsi"/>
          <w:color w:val="000000"/>
          <w:lang w:val="it-IT"/>
        </w:rPr>
        <w:t xml:space="preserve">da affidare avrà durata pari a </w:t>
      </w:r>
      <w:r w:rsidRPr="00803BF9">
        <w:rPr>
          <w:rFonts w:cstheme="minorHAnsi"/>
          <w:color w:val="000000"/>
          <w:highlight w:val="green"/>
          <w:lang w:val="it-IT"/>
        </w:rPr>
        <w:t>[…]</w:t>
      </w:r>
      <w:r w:rsidRPr="00803BF9">
        <w:rPr>
          <w:rFonts w:cstheme="minorHAnsi"/>
          <w:color w:val="000000"/>
          <w:lang w:val="it-IT"/>
        </w:rPr>
        <w:t xml:space="preserve"> </w:t>
      </w:r>
      <w:r w:rsidRPr="00803BF9">
        <w:rPr>
          <w:rFonts w:cstheme="minorHAnsi"/>
          <w:color w:val="000000"/>
          <w:highlight w:val="green"/>
          <w:lang w:val="it-IT"/>
        </w:rPr>
        <w:t>[indicare la durata: ad es. dalla data di sottoscrizione del Contratto fino al […].</w:t>
      </w:r>
    </w:p>
    <w:p w14:paraId="1AEA6C89" w14:textId="62B760E6" w:rsidR="00803BF9" w:rsidRPr="00803BF9" w:rsidRDefault="00803BF9" w:rsidP="00803BF9">
      <w:pPr>
        <w:pStyle w:val="Paragrafoelenco"/>
        <w:widowControl/>
        <w:numPr>
          <w:ilvl w:val="0"/>
          <w:numId w:val="18"/>
        </w:numPr>
        <w:spacing w:before="120" w:after="120"/>
        <w:ind w:left="357" w:hanging="357"/>
        <w:contextualSpacing w:val="0"/>
        <w:jc w:val="both"/>
        <w:rPr>
          <w:rFonts w:cstheme="minorHAnsi"/>
          <w:lang w:val="it-IT"/>
        </w:rPr>
      </w:pPr>
      <w:r w:rsidRPr="00803BF9">
        <w:rPr>
          <w:rStyle w:val="ui-provider"/>
          <w:rFonts w:cstheme="minorHAnsi"/>
          <w:lang w:val="it-IT"/>
        </w:rPr>
        <w:t xml:space="preserve">La Fornitura </w:t>
      </w:r>
      <w:r w:rsidRPr="00803BF9">
        <w:rPr>
          <w:rFonts w:cstheme="minorHAnsi"/>
          <w:color w:val="000000"/>
          <w:lang w:val="it-IT"/>
        </w:rPr>
        <w:t>dovrà essere effettuata</w:t>
      </w:r>
      <w:r w:rsidRPr="00803BF9">
        <w:rPr>
          <w:rFonts w:cstheme="minorHAnsi"/>
          <w:i/>
          <w:iCs/>
          <w:color w:val="4472C4"/>
          <w:lang w:val="it-IT"/>
        </w:rPr>
        <w:t xml:space="preserve"> </w:t>
      </w:r>
      <w:r w:rsidRPr="00803BF9">
        <w:rPr>
          <w:rFonts w:cstheme="minorHAnsi"/>
          <w:color w:val="000000"/>
          <w:lang w:val="it-IT"/>
        </w:rPr>
        <w:t xml:space="preserve">nel rispetto del cronoprogramma e di </w:t>
      </w:r>
      <w:r w:rsidRPr="00803BF9">
        <w:rPr>
          <w:rFonts w:cstheme="minorHAnsi"/>
          <w:i/>
          <w:iCs/>
          <w:color w:val="000000"/>
          <w:lang w:val="it-IT"/>
        </w:rPr>
        <w:t>milestone</w:t>
      </w:r>
      <w:r w:rsidRPr="00803BF9">
        <w:rPr>
          <w:rFonts w:cstheme="minorHAnsi"/>
          <w:color w:val="000000"/>
          <w:lang w:val="it-IT"/>
        </w:rPr>
        <w:t xml:space="preserve"> e </w:t>
      </w:r>
      <w:r w:rsidRPr="00803BF9">
        <w:rPr>
          <w:rFonts w:cstheme="minorHAnsi"/>
          <w:i/>
          <w:iCs/>
          <w:color w:val="000000"/>
          <w:lang w:val="it-IT"/>
        </w:rPr>
        <w:t>target</w:t>
      </w:r>
      <w:r w:rsidRPr="00803BF9">
        <w:rPr>
          <w:rFonts w:cstheme="minorHAnsi"/>
          <w:color w:val="000000"/>
          <w:lang w:val="it-IT"/>
        </w:rPr>
        <w:t xml:space="preserve"> del PNRR e dovrà essere completata/o entro e non oltre la data del </w:t>
      </w:r>
      <w:r w:rsidRPr="00803BF9">
        <w:rPr>
          <w:rFonts w:cstheme="minorHAnsi"/>
          <w:color w:val="000000"/>
          <w:highlight w:val="green"/>
          <w:lang w:val="it-IT"/>
        </w:rPr>
        <w:t>[</w:t>
      </w:r>
      <w:r w:rsidRPr="00803BF9">
        <w:rPr>
          <w:rFonts w:cstheme="minorHAnsi"/>
          <w:i/>
          <w:iCs/>
          <w:color w:val="000000"/>
          <w:highlight w:val="green"/>
          <w:lang w:val="it-IT"/>
        </w:rPr>
        <w:t>inserire data ultima di chiusura del servizio o della fornitura</w:t>
      </w:r>
      <w:r w:rsidRPr="00803BF9">
        <w:rPr>
          <w:rFonts w:cstheme="minorHAnsi"/>
          <w:color w:val="000000"/>
          <w:highlight w:val="green"/>
          <w:lang w:val="it-IT"/>
        </w:rPr>
        <w:t>]</w:t>
      </w:r>
      <w:r w:rsidRPr="00803BF9">
        <w:rPr>
          <w:rFonts w:cstheme="minorHAnsi"/>
          <w:color w:val="000000"/>
          <w:lang w:val="it-IT"/>
        </w:rPr>
        <w:t xml:space="preserve">, pena l’applicazione delle penali di cui </w:t>
      </w:r>
      <w:r w:rsidRPr="006A3AC2">
        <w:rPr>
          <w:rFonts w:cstheme="minorHAnsi"/>
          <w:lang w:val="it-IT"/>
        </w:rPr>
        <w:t>all’art. 10 dello Schema di Contratto (</w:t>
      </w:r>
      <w:proofErr w:type="spellStart"/>
      <w:r w:rsidRPr="006A3AC2">
        <w:rPr>
          <w:rFonts w:cstheme="minorHAnsi"/>
          <w:lang w:val="it-IT"/>
        </w:rPr>
        <w:t>All</w:t>
      </w:r>
      <w:proofErr w:type="spellEnd"/>
      <w:r w:rsidRPr="006A3AC2">
        <w:rPr>
          <w:rFonts w:cstheme="minorHAnsi"/>
          <w:lang w:val="it-IT"/>
        </w:rPr>
        <w:t xml:space="preserve">. 7). </w:t>
      </w:r>
    </w:p>
    <w:p w14:paraId="79ACF39B" w14:textId="77777777" w:rsidR="000815CA" w:rsidRDefault="000815CA" w:rsidP="00803BF9">
      <w:pPr>
        <w:keepNext/>
        <w:spacing w:before="120" w:after="120" w:line="276" w:lineRule="auto"/>
        <w:jc w:val="center"/>
        <w:outlineLvl w:val="0"/>
        <w:rPr>
          <w:rFonts w:cstheme="minorHAnsi"/>
          <w:b/>
          <w:bCs/>
          <w:i/>
          <w:iCs/>
          <w:kern w:val="32"/>
        </w:rPr>
      </w:pPr>
    </w:p>
    <w:p w14:paraId="687384BA" w14:textId="4266BC71" w:rsidR="00803BF9" w:rsidRPr="00400E75" w:rsidRDefault="00803BF9" w:rsidP="00803BF9">
      <w:pPr>
        <w:keepNext/>
        <w:spacing w:before="120" w:after="120" w:line="276" w:lineRule="auto"/>
        <w:jc w:val="center"/>
        <w:outlineLvl w:val="0"/>
        <w:rPr>
          <w:rFonts w:cstheme="minorHAnsi"/>
          <w:b/>
          <w:bCs/>
          <w:i/>
          <w:iCs/>
          <w:kern w:val="32"/>
        </w:rPr>
      </w:pPr>
      <w:r w:rsidRPr="00400E75">
        <w:rPr>
          <w:rFonts w:cstheme="minorHAnsi"/>
          <w:b/>
          <w:bCs/>
          <w:i/>
          <w:iCs/>
          <w:kern w:val="32"/>
        </w:rPr>
        <w:t>Art</w:t>
      </w:r>
      <w:r w:rsidR="000815CA">
        <w:rPr>
          <w:rFonts w:cstheme="minorHAnsi"/>
          <w:b/>
          <w:bCs/>
          <w:i/>
          <w:iCs/>
          <w:kern w:val="32"/>
        </w:rPr>
        <w:t>. 3</w:t>
      </w:r>
    </w:p>
    <w:p w14:paraId="32B7CF0E" w14:textId="77777777" w:rsidR="00803BF9" w:rsidRPr="00400E75" w:rsidRDefault="00803BF9" w:rsidP="00803BF9">
      <w:pPr>
        <w:tabs>
          <w:tab w:val="left" w:pos="8647"/>
        </w:tabs>
        <w:spacing w:before="120" w:after="120" w:line="276" w:lineRule="auto"/>
        <w:jc w:val="center"/>
        <w:rPr>
          <w:rFonts w:cstheme="minorHAnsi"/>
        </w:rPr>
      </w:pPr>
      <w:r w:rsidRPr="00400E75">
        <w:rPr>
          <w:rFonts w:cstheme="minorHAnsi"/>
          <w:b/>
          <w:bCs/>
          <w:i/>
          <w:iCs/>
          <w:kern w:val="32"/>
        </w:rPr>
        <w:t>(Requisiti generali</w:t>
      </w:r>
      <w:r w:rsidRPr="00400E75">
        <w:rPr>
          <w:rFonts w:cstheme="minorHAnsi"/>
        </w:rPr>
        <w:t>)</w:t>
      </w:r>
    </w:p>
    <w:p w14:paraId="508F0CC0" w14:textId="12437EBD" w:rsidR="00803BF9" w:rsidRPr="00803BF9" w:rsidRDefault="00803BF9" w:rsidP="00236C85">
      <w:pPr>
        <w:pStyle w:val="Paragrafoelenco"/>
        <w:keepNext/>
        <w:widowControl/>
        <w:numPr>
          <w:ilvl w:val="0"/>
          <w:numId w:val="30"/>
        </w:numPr>
        <w:spacing w:before="120" w:after="120"/>
        <w:ind w:left="426" w:hanging="357"/>
        <w:contextualSpacing w:val="0"/>
        <w:jc w:val="both"/>
        <w:rPr>
          <w:rFonts w:cstheme="minorHAnsi"/>
          <w:color w:val="000000"/>
          <w:lang w:val="it-IT"/>
        </w:rPr>
      </w:pPr>
      <w:r w:rsidRPr="00803BF9">
        <w:rPr>
          <w:rFonts w:cstheme="minorHAnsi"/>
          <w:lang w:val="it-IT"/>
        </w:rPr>
        <w:t>L’Operatore economico invitato</w:t>
      </w:r>
      <w:r w:rsidRPr="00803BF9">
        <w:rPr>
          <w:lang w:val="it-IT"/>
        </w:rPr>
        <w:t xml:space="preserve"> a partecipare alla procedura, ai sensi dell’art. 45 </w:t>
      </w:r>
      <w:r w:rsidRPr="00803BF9">
        <w:rPr>
          <w:rFonts w:cstheme="minorHAnsi"/>
          <w:lang w:val="it-IT"/>
        </w:rPr>
        <w:t>del Codice,</w:t>
      </w:r>
      <w:r w:rsidR="00C163CA">
        <w:rPr>
          <w:rFonts w:cstheme="minorHAnsi"/>
          <w:lang w:val="it-IT"/>
        </w:rPr>
        <w:t xml:space="preserve"> dovrà</w:t>
      </w:r>
      <w:r w:rsidRPr="00803BF9">
        <w:rPr>
          <w:rFonts w:cstheme="minorHAnsi"/>
          <w:lang w:val="it-IT"/>
        </w:rPr>
        <w:t xml:space="preserve"> </w:t>
      </w:r>
      <w:r w:rsidRPr="00803BF9">
        <w:rPr>
          <w:rFonts w:cstheme="minorHAnsi"/>
          <w:color w:val="000000"/>
          <w:lang w:val="it-IT"/>
        </w:rPr>
        <w:t xml:space="preserve">essere in possesso, a pena di esclusione, dei requisiti di ordine generale previsti dal Codice nonché degli ulteriori requisiti indicati nel presente articolo. </w:t>
      </w:r>
    </w:p>
    <w:p w14:paraId="1AE8F23A" w14:textId="77777777" w:rsidR="00803BF9" w:rsidRPr="00803BF9" w:rsidRDefault="00803BF9" w:rsidP="00236C85">
      <w:pPr>
        <w:pStyle w:val="Paragrafoelenco"/>
        <w:keepNext/>
        <w:widowControl/>
        <w:numPr>
          <w:ilvl w:val="0"/>
          <w:numId w:val="30"/>
        </w:numPr>
        <w:spacing w:before="120" w:after="120"/>
        <w:ind w:left="426" w:hanging="357"/>
        <w:contextualSpacing w:val="0"/>
        <w:jc w:val="both"/>
        <w:rPr>
          <w:rFonts w:cstheme="minorHAnsi"/>
          <w:lang w:val="it-IT"/>
        </w:rPr>
      </w:pPr>
      <w:r w:rsidRPr="00803BF9">
        <w:rPr>
          <w:rFonts w:cstheme="minorHAnsi"/>
          <w:color w:val="000000"/>
          <w:lang w:val="it-IT"/>
        </w:rPr>
        <w:t>La verifica del possesso dei requisiti avviene, ai sensi della delibera A.N.AC. n. 464 del 27 luglio 2022, pubblicata in G.U.R.I. n. 249 del 24 ottobre 2022, attraverso l’utilizzo della Banca Dati Nazionale dei Contratti Pubblici (a seguire anche «</w:t>
      </w:r>
      <w:r w:rsidRPr="00803BF9">
        <w:rPr>
          <w:rFonts w:cstheme="minorHAnsi"/>
          <w:b/>
          <w:bCs/>
          <w:color w:val="000000"/>
          <w:lang w:val="it-IT"/>
        </w:rPr>
        <w:t>BDNCP</w:t>
      </w:r>
      <w:r w:rsidRPr="00803BF9">
        <w:rPr>
          <w:rFonts w:cstheme="minorHAnsi"/>
          <w:color w:val="000000"/>
          <w:lang w:val="it-IT"/>
        </w:rPr>
        <w:t>») e, nello specifico, mediante il Fascicolo Virtuale dell’Operatore Economico (a seguire anche «</w:t>
      </w:r>
      <w:r w:rsidRPr="00803BF9">
        <w:rPr>
          <w:rFonts w:cstheme="minorHAnsi"/>
          <w:b/>
          <w:bCs/>
          <w:color w:val="000000"/>
          <w:lang w:val="it-IT"/>
        </w:rPr>
        <w:t>FVOE</w:t>
      </w:r>
      <w:r w:rsidRPr="00803BF9">
        <w:rPr>
          <w:rFonts w:cstheme="minorHAnsi"/>
          <w:color w:val="000000"/>
          <w:lang w:val="it-IT"/>
        </w:rPr>
        <w:t>»).</w:t>
      </w:r>
    </w:p>
    <w:p w14:paraId="75A151B1" w14:textId="77777777" w:rsidR="00803BF9" w:rsidRPr="00803BF9" w:rsidRDefault="00803BF9" w:rsidP="00236C85">
      <w:pPr>
        <w:pStyle w:val="Paragrafoelenco"/>
        <w:keepNext/>
        <w:widowControl/>
        <w:numPr>
          <w:ilvl w:val="0"/>
          <w:numId w:val="30"/>
        </w:numPr>
        <w:spacing w:before="120" w:after="120"/>
        <w:ind w:left="426" w:hanging="357"/>
        <w:contextualSpacing w:val="0"/>
        <w:jc w:val="both"/>
        <w:rPr>
          <w:rFonts w:cstheme="minorHAnsi"/>
          <w:color w:val="000000"/>
          <w:lang w:val="it-IT"/>
        </w:rPr>
      </w:pPr>
      <w:r w:rsidRPr="00803BF9">
        <w:rPr>
          <w:rFonts w:cstheme="minorHAnsi"/>
          <w:color w:val="000000"/>
          <w:lang w:val="it-IT"/>
        </w:rPr>
        <w:t xml:space="preserve">In via transitoria, fino alla completa operatività del FVOE, qualora la documentazione relativa alla comprova dei requisiti di carattere generale non sia disponibile nel FVOE, la Stazione Appaltante, ai sensi dell’art. 9, comma 2, della Delibera A.N.AC. n. 464/2022, potrà acquisire la documentazione necessaria secondo le modalità di cui all’art. 40, comma 1, del d.P.R. n. 445/2000.  </w:t>
      </w:r>
    </w:p>
    <w:p w14:paraId="4ED8B231" w14:textId="77777777" w:rsidR="00803BF9" w:rsidRDefault="00803BF9" w:rsidP="00803BF9">
      <w:pPr>
        <w:keepNext/>
        <w:spacing w:before="120" w:after="120" w:line="276" w:lineRule="auto"/>
        <w:jc w:val="center"/>
        <w:outlineLvl w:val="0"/>
        <w:rPr>
          <w:rFonts w:cstheme="minorHAnsi"/>
          <w:b/>
          <w:bCs/>
          <w:i/>
          <w:iCs/>
        </w:rPr>
      </w:pPr>
    </w:p>
    <w:p w14:paraId="6A38ECCC" w14:textId="5E64C155" w:rsidR="00803BF9" w:rsidRPr="003B6FEF" w:rsidRDefault="00803BF9" w:rsidP="00803BF9">
      <w:pPr>
        <w:keepNext/>
        <w:spacing w:before="120" w:after="120" w:line="276" w:lineRule="auto"/>
        <w:jc w:val="center"/>
        <w:outlineLvl w:val="0"/>
        <w:rPr>
          <w:rFonts w:cstheme="minorHAnsi"/>
          <w:b/>
          <w:bCs/>
          <w:i/>
          <w:iCs/>
        </w:rPr>
      </w:pPr>
      <w:r w:rsidRPr="003B6FEF">
        <w:rPr>
          <w:rFonts w:cstheme="minorHAnsi"/>
          <w:b/>
          <w:bCs/>
          <w:i/>
          <w:iCs/>
        </w:rPr>
        <w:t xml:space="preserve">Art. </w:t>
      </w:r>
      <w:r w:rsidR="000815CA">
        <w:rPr>
          <w:rFonts w:cstheme="minorHAnsi"/>
          <w:b/>
          <w:bCs/>
          <w:i/>
          <w:iCs/>
        </w:rPr>
        <w:t>4</w:t>
      </w:r>
    </w:p>
    <w:p w14:paraId="24E136A3" w14:textId="24C78CE1" w:rsidR="00803BF9" w:rsidRDefault="00803BF9" w:rsidP="00803BF9">
      <w:pPr>
        <w:tabs>
          <w:tab w:val="left" w:pos="8647"/>
        </w:tabs>
        <w:spacing w:before="120" w:after="120" w:line="276" w:lineRule="auto"/>
        <w:jc w:val="center"/>
        <w:rPr>
          <w:rFonts w:cstheme="minorHAnsi"/>
          <w:b/>
          <w:bCs/>
          <w:i/>
          <w:iCs/>
        </w:rPr>
      </w:pPr>
      <w:bookmarkStart w:id="13" w:name="_Hlk138791249"/>
      <w:r w:rsidRPr="003B6FEF">
        <w:rPr>
          <w:rFonts w:cstheme="minorHAnsi"/>
          <w:b/>
          <w:bCs/>
          <w:i/>
          <w:iCs/>
        </w:rPr>
        <w:t xml:space="preserve">(Pari opportunità di genere e </w:t>
      </w:r>
      <w:r w:rsidRPr="003B6FEF">
        <w:rPr>
          <w:rFonts w:cstheme="minorHAnsi"/>
          <w:b/>
          <w:bCs/>
          <w:i/>
          <w:iCs/>
          <w:kern w:val="32"/>
        </w:rPr>
        <w:t>generazionali</w:t>
      </w:r>
      <w:r w:rsidRPr="003B6FEF">
        <w:rPr>
          <w:rFonts w:cstheme="minorHAnsi"/>
          <w:b/>
          <w:bCs/>
          <w:i/>
          <w:iCs/>
        </w:rPr>
        <w:t xml:space="preserve">) </w:t>
      </w:r>
    </w:p>
    <w:p w14:paraId="4D08946A" w14:textId="77777777" w:rsidR="00236C85" w:rsidRPr="00236C85" w:rsidRDefault="00236C85" w:rsidP="00236C85">
      <w:pPr>
        <w:pStyle w:val="Paragrafoelenco"/>
        <w:keepNext/>
        <w:numPr>
          <w:ilvl w:val="0"/>
          <w:numId w:val="42"/>
        </w:numPr>
        <w:spacing w:before="120" w:after="120" w:line="360" w:lineRule="auto"/>
        <w:ind w:left="426"/>
        <w:jc w:val="both"/>
        <w:rPr>
          <w:rFonts w:cstheme="minorHAnsi"/>
        </w:rPr>
      </w:pPr>
      <w:r w:rsidRPr="00236C85">
        <w:rPr>
          <w:rFonts w:cstheme="minorHAnsi"/>
        </w:rPr>
        <w:t xml:space="preserve">Ai sensi dell’art. 47, comma 2, del D.L. n. 77/2021, convertito con modificazioni dalla Legge 29 luglio 2021, n. 108, è escluso dalla presente Procedura l’Operatore economico che occupa oltre 50 dipendenti, nel caso di omessa produzione, in sede di presentazione del Preventivo, di copia dell’ultimo rapporto periodico sulla situazione del personale maschile e femminile, redatto ai sensi dell’art. 46 del d.lgs. n. 198/2006, con attestazione della sua conformità a quello eventualmente trasmesso alle rappresentanze sindacali e alla consigliera e al consigliere regionale di parità, ovvero, in caso di inosservanza dei termini previsti dal comma 1 del citato articolo 46, con attestazione della sua contestuale trasmissione alle rappresentanze sindacali e alla consigliera e al consigliere </w:t>
      </w:r>
      <w:proofErr w:type="spellStart"/>
      <w:r w:rsidRPr="00236C85">
        <w:rPr>
          <w:rFonts w:cstheme="minorHAnsi"/>
        </w:rPr>
        <w:t>regionale</w:t>
      </w:r>
      <w:proofErr w:type="spellEnd"/>
      <w:r w:rsidRPr="00236C85">
        <w:rPr>
          <w:rFonts w:cstheme="minorHAnsi"/>
        </w:rPr>
        <w:t xml:space="preserve"> di </w:t>
      </w:r>
      <w:proofErr w:type="spellStart"/>
      <w:r w:rsidRPr="00236C85">
        <w:rPr>
          <w:rFonts w:cstheme="minorHAnsi"/>
        </w:rPr>
        <w:t>parità</w:t>
      </w:r>
      <w:proofErr w:type="spellEnd"/>
      <w:r w:rsidRPr="00236C85">
        <w:rPr>
          <w:rFonts w:cstheme="minorHAnsi"/>
        </w:rPr>
        <w:t>.</w:t>
      </w:r>
    </w:p>
    <w:p w14:paraId="16745561" w14:textId="77777777" w:rsidR="00236C85" w:rsidRPr="003B6FEF" w:rsidRDefault="00236C85" w:rsidP="00236C85">
      <w:pPr>
        <w:tabs>
          <w:tab w:val="left" w:pos="8647"/>
        </w:tabs>
        <w:spacing w:before="120" w:after="120" w:line="360" w:lineRule="auto"/>
        <w:ind w:left="426"/>
        <w:rPr>
          <w:rFonts w:cstheme="minorHAnsi"/>
          <w:b/>
          <w:bCs/>
          <w:i/>
          <w:iCs/>
        </w:rPr>
      </w:pPr>
    </w:p>
    <w:bookmarkEnd w:id="13"/>
    <w:p w14:paraId="493302B2" w14:textId="77777777" w:rsidR="00236C85" w:rsidRPr="00236C85" w:rsidRDefault="00236C85" w:rsidP="00236C85">
      <w:pPr>
        <w:keepNext/>
        <w:spacing w:before="120" w:after="120"/>
        <w:ind w:left="426"/>
        <w:jc w:val="both"/>
        <w:rPr>
          <w:rFonts w:cstheme="minorHAnsi"/>
        </w:rPr>
      </w:pPr>
    </w:p>
    <w:p w14:paraId="0051643E" w14:textId="77777777" w:rsidR="00803BF9" w:rsidRPr="00803BF9" w:rsidRDefault="00803BF9" w:rsidP="00236C85">
      <w:pPr>
        <w:pStyle w:val="Paragrafoelenco"/>
        <w:keepNext/>
        <w:numPr>
          <w:ilvl w:val="0"/>
          <w:numId w:val="42"/>
        </w:numPr>
        <w:spacing w:before="120" w:after="120" w:line="360" w:lineRule="auto"/>
        <w:ind w:left="426"/>
        <w:jc w:val="both"/>
        <w:rPr>
          <w:rFonts w:cstheme="minorHAnsi"/>
          <w:lang w:val="it-IT"/>
        </w:rPr>
      </w:pPr>
      <w:r w:rsidRPr="00803BF9">
        <w:rPr>
          <w:rFonts w:cstheme="minorHAnsi"/>
          <w:lang w:val="it-IT"/>
        </w:rPr>
        <w:t xml:space="preserve">Ai </w:t>
      </w:r>
      <w:r w:rsidRPr="00236C85">
        <w:rPr>
          <w:rFonts w:cstheme="minorHAnsi"/>
        </w:rPr>
        <w:t>sensi</w:t>
      </w:r>
      <w:r w:rsidRPr="00803BF9">
        <w:rPr>
          <w:rFonts w:cstheme="minorHAnsi"/>
          <w:lang w:val="it-IT"/>
        </w:rPr>
        <w:t xml:space="preserve"> dell’art. 47, comma 2, del D.L. n. 77/2021, il requisito di cui al punto precedente deve essere soddisfatto, relativamente alla situazione in cui ciascuna impresa versa rispetto a quanto ivi prescritto:</w:t>
      </w:r>
    </w:p>
    <w:p w14:paraId="4D7F432A" w14:textId="77777777" w:rsidR="00803BF9" w:rsidRPr="00803BF9" w:rsidRDefault="00803BF9" w:rsidP="00236C85">
      <w:pPr>
        <w:pStyle w:val="Paragrafoelenco"/>
        <w:keepNext/>
        <w:widowControl/>
        <w:numPr>
          <w:ilvl w:val="1"/>
          <w:numId w:val="31"/>
        </w:numPr>
        <w:spacing w:before="120" w:after="120"/>
        <w:ind w:left="426" w:hanging="567"/>
        <w:contextualSpacing w:val="0"/>
        <w:jc w:val="both"/>
        <w:rPr>
          <w:rFonts w:cstheme="minorHAnsi"/>
          <w:lang w:val="it-IT"/>
        </w:rPr>
      </w:pPr>
      <w:r w:rsidRPr="00803BF9">
        <w:rPr>
          <w:rFonts w:cstheme="minorHAnsi"/>
          <w:lang w:val="it-IT"/>
        </w:rPr>
        <w:t>da ciascuna delle imprese raggruppate/</w:t>
      </w:r>
      <w:proofErr w:type="spellStart"/>
      <w:r w:rsidRPr="00803BF9">
        <w:rPr>
          <w:rFonts w:cstheme="minorHAnsi"/>
          <w:lang w:val="it-IT"/>
        </w:rPr>
        <w:t>raggruppande</w:t>
      </w:r>
      <w:proofErr w:type="spellEnd"/>
      <w:r w:rsidRPr="00803BF9">
        <w:rPr>
          <w:rFonts w:cstheme="minorHAnsi"/>
          <w:lang w:val="it-IT"/>
        </w:rPr>
        <w:t>, consorziate/</w:t>
      </w:r>
      <w:proofErr w:type="spellStart"/>
      <w:r w:rsidRPr="00803BF9">
        <w:rPr>
          <w:rFonts w:cstheme="minorHAnsi"/>
          <w:lang w:val="it-IT"/>
        </w:rPr>
        <w:t>consorziande</w:t>
      </w:r>
      <w:proofErr w:type="spellEnd"/>
      <w:r w:rsidRPr="00803BF9">
        <w:rPr>
          <w:rFonts w:cstheme="minorHAnsi"/>
          <w:lang w:val="it-IT"/>
        </w:rPr>
        <w:t xml:space="preserve"> o GEIE;</w:t>
      </w:r>
    </w:p>
    <w:p w14:paraId="26407548" w14:textId="77777777" w:rsidR="00803BF9" w:rsidRPr="00803BF9" w:rsidRDefault="00803BF9" w:rsidP="00236C85">
      <w:pPr>
        <w:pStyle w:val="Paragrafoelenco"/>
        <w:keepNext/>
        <w:widowControl/>
        <w:numPr>
          <w:ilvl w:val="1"/>
          <w:numId w:val="31"/>
        </w:numPr>
        <w:spacing w:before="120" w:after="120"/>
        <w:ind w:left="426" w:hanging="567"/>
        <w:contextualSpacing w:val="0"/>
        <w:jc w:val="both"/>
        <w:rPr>
          <w:rFonts w:cstheme="minorHAnsi"/>
          <w:lang w:val="it-IT"/>
        </w:rPr>
      </w:pPr>
      <w:r w:rsidRPr="00803BF9">
        <w:rPr>
          <w:rFonts w:cstheme="minorHAnsi"/>
          <w:lang w:val="it-IT"/>
        </w:rPr>
        <w:t>da ciascuna delle imprese aderenti al contratto di rete indicate come esecutrici e dalla rete medesima nel caso in cui questa abbia soggettività giuridica.</w:t>
      </w:r>
    </w:p>
    <w:p w14:paraId="11E016E9" w14:textId="77777777" w:rsidR="00803BF9" w:rsidRPr="00803BF9" w:rsidRDefault="00803BF9" w:rsidP="00236C85">
      <w:pPr>
        <w:pStyle w:val="Paragrafoelenco"/>
        <w:keepNext/>
        <w:numPr>
          <w:ilvl w:val="0"/>
          <w:numId w:val="42"/>
        </w:numPr>
        <w:spacing w:before="120" w:after="120" w:line="360" w:lineRule="auto"/>
        <w:ind w:left="426"/>
        <w:jc w:val="both"/>
        <w:rPr>
          <w:rFonts w:cstheme="minorHAnsi"/>
          <w:lang w:val="it-IT"/>
        </w:rPr>
      </w:pPr>
      <w:r w:rsidRPr="00803BF9">
        <w:rPr>
          <w:rFonts w:cstheme="minorHAnsi"/>
          <w:lang w:val="it-IT"/>
        </w:rPr>
        <w:t xml:space="preserve">Ai sensi dell’art. 47, comma 4, del D.L. n. 77/2021, costituisce causa di esclusione dalla Procedura dell’Operatore economico concorrente, il mancato rispetto al momento della presentazione del Preventivo, degli obblighi in materia di lavoro delle persone con disabilità di cui alla legge 12 marzo 1999, n. 68. </w:t>
      </w:r>
    </w:p>
    <w:p w14:paraId="5CDBB49F" w14:textId="77777777" w:rsidR="00803BF9" w:rsidRPr="00803BF9" w:rsidRDefault="00803BF9" w:rsidP="00236C85">
      <w:pPr>
        <w:pStyle w:val="Paragrafoelenco"/>
        <w:keepNext/>
        <w:numPr>
          <w:ilvl w:val="0"/>
          <w:numId w:val="42"/>
        </w:numPr>
        <w:spacing w:before="120" w:after="120" w:line="360" w:lineRule="auto"/>
        <w:ind w:left="426"/>
        <w:jc w:val="both"/>
        <w:rPr>
          <w:rFonts w:cstheme="minorHAnsi"/>
          <w:lang w:val="it-IT"/>
        </w:rPr>
      </w:pPr>
      <w:r w:rsidRPr="00803BF9">
        <w:rPr>
          <w:rFonts w:cstheme="minorHAnsi"/>
          <w:lang w:val="it-IT"/>
        </w:rPr>
        <w:t xml:space="preserve">Ai </w:t>
      </w:r>
      <w:r w:rsidRPr="00236C85">
        <w:rPr>
          <w:rFonts w:cstheme="minorHAnsi"/>
        </w:rPr>
        <w:t>sensi</w:t>
      </w:r>
      <w:r w:rsidRPr="00803BF9">
        <w:rPr>
          <w:rFonts w:cstheme="minorHAnsi"/>
          <w:lang w:val="it-IT"/>
        </w:rPr>
        <w:t xml:space="preserve"> dell’art. 47, comma 4, del D.L. n. 77/2021, l’Operatore economico si impegna, a pena di esclusione, in caso di aggiudicazione del Contratto, ad assicurare: </w:t>
      </w:r>
    </w:p>
    <w:p w14:paraId="73AD18A4" w14:textId="77777777" w:rsidR="00803BF9" w:rsidRPr="00803BF9" w:rsidRDefault="00803BF9" w:rsidP="00236C85">
      <w:pPr>
        <w:pStyle w:val="Paragrafoelenco"/>
        <w:keepNext/>
        <w:widowControl/>
        <w:numPr>
          <w:ilvl w:val="0"/>
          <w:numId w:val="32"/>
        </w:numPr>
        <w:spacing w:before="120" w:after="120"/>
        <w:ind w:left="426"/>
        <w:contextualSpacing w:val="0"/>
        <w:jc w:val="both"/>
        <w:rPr>
          <w:rFonts w:cstheme="minorHAnsi"/>
          <w:lang w:val="it-IT"/>
        </w:rPr>
      </w:pPr>
      <w:r w:rsidRPr="00803BF9">
        <w:rPr>
          <w:rFonts w:cstheme="minorHAnsi"/>
          <w:lang w:val="it-IT"/>
        </w:rPr>
        <w:t xml:space="preserve">una quota almeno pari al trenta per cento (30%) di occupazione giovanile; </w:t>
      </w:r>
    </w:p>
    <w:p w14:paraId="52974676" w14:textId="77777777" w:rsidR="00803BF9" w:rsidRPr="00803BF9" w:rsidRDefault="00803BF9" w:rsidP="00236C85">
      <w:pPr>
        <w:pStyle w:val="Paragrafoelenco"/>
        <w:keepNext/>
        <w:widowControl/>
        <w:numPr>
          <w:ilvl w:val="0"/>
          <w:numId w:val="32"/>
        </w:numPr>
        <w:spacing w:before="120" w:after="120"/>
        <w:ind w:left="426"/>
        <w:contextualSpacing w:val="0"/>
        <w:jc w:val="both"/>
        <w:rPr>
          <w:rFonts w:cstheme="minorHAnsi"/>
          <w:lang w:val="it-IT"/>
        </w:rPr>
      </w:pPr>
      <w:r w:rsidRPr="00803BF9">
        <w:rPr>
          <w:rFonts w:cstheme="minorHAnsi"/>
          <w:lang w:val="it-IT"/>
        </w:rPr>
        <w:t xml:space="preserve">una quota almeno pari al trenta per cento (30%) di occupazione femminile; </w:t>
      </w:r>
    </w:p>
    <w:p w14:paraId="1076F283" w14:textId="699648BF" w:rsidR="00803BF9" w:rsidRPr="00803BF9" w:rsidRDefault="00803BF9" w:rsidP="00236C85">
      <w:pPr>
        <w:pStyle w:val="Paragrafoelenco"/>
        <w:keepNext/>
        <w:spacing w:before="120" w:after="120"/>
        <w:ind w:left="426"/>
        <w:contextualSpacing w:val="0"/>
        <w:jc w:val="both"/>
        <w:rPr>
          <w:rFonts w:cstheme="minorHAnsi"/>
          <w:lang w:val="it-IT"/>
        </w:rPr>
      </w:pPr>
      <w:r w:rsidRPr="00803BF9">
        <w:rPr>
          <w:rFonts w:cstheme="minorHAnsi"/>
          <w:lang w:val="it-IT"/>
        </w:rPr>
        <w:t>delle assunzioni necessarie per l’esecuzione della Fornitura</w:t>
      </w:r>
      <w:r w:rsidRPr="00803BF9">
        <w:rPr>
          <w:rFonts w:cstheme="minorHAnsi"/>
          <w:i/>
          <w:iCs/>
          <w:color w:val="0070C0"/>
          <w:lang w:val="it-IT"/>
        </w:rPr>
        <w:t xml:space="preserve"> </w:t>
      </w:r>
      <w:r w:rsidRPr="00803BF9">
        <w:rPr>
          <w:rFonts w:cstheme="minorHAnsi"/>
          <w:lang w:val="it-IT"/>
        </w:rPr>
        <w:t>stessa o per la realizzazione di attività ad esso connesse o strumentali, calcolate secondo le modalità indicate dalle Linee Guida approvate con decreto della Presidenza del Consiglio dei Ministri, Dipartimento delle pari opportunità, del 7 dicembre 2021, pubblicato sulla G.U.R.I. n. 309 del 20 dicembre 2021.</w:t>
      </w:r>
    </w:p>
    <w:p w14:paraId="3E4256AB" w14:textId="77777777" w:rsidR="00803BF9" w:rsidRPr="00803BF9" w:rsidRDefault="00803BF9" w:rsidP="00236C85">
      <w:pPr>
        <w:pStyle w:val="Paragrafoelenco"/>
        <w:keepNext/>
        <w:numPr>
          <w:ilvl w:val="0"/>
          <w:numId w:val="42"/>
        </w:numPr>
        <w:spacing w:before="120" w:after="120" w:line="360" w:lineRule="auto"/>
        <w:ind w:left="426"/>
        <w:jc w:val="both"/>
        <w:rPr>
          <w:rFonts w:cstheme="minorHAnsi"/>
          <w:lang w:val="it-IT"/>
        </w:rPr>
      </w:pPr>
      <w:r w:rsidRPr="00803BF9">
        <w:rPr>
          <w:rFonts w:cstheme="minorHAnsi"/>
          <w:lang w:val="it-IT"/>
        </w:rPr>
        <w:t xml:space="preserve">È </w:t>
      </w:r>
      <w:r w:rsidRPr="00236C85">
        <w:rPr>
          <w:rFonts w:cstheme="minorHAnsi"/>
        </w:rPr>
        <w:t>escluso</w:t>
      </w:r>
      <w:r w:rsidRPr="00803BF9">
        <w:rPr>
          <w:rFonts w:cstheme="minorHAnsi"/>
          <w:lang w:val="it-IT"/>
        </w:rPr>
        <w:t xml:space="preserve"> dalla presente Procedura l’Operatore economico, con un numero di dipendenti pari o superiore a quindici e non superiore a cinquanta, che, nei dodici mesi precedenti al termine di presentazione del Preventivo, hanno omesso di produrre alla Stazione Appaltante di un precedente contratto di appalto, finanziato in tutto o in parte con fondi del PNRR o del PNC, la relazione di cui all’art. 47, comma 3, del D.L. n. 77/2021.</w:t>
      </w:r>
    </w:p>
    <w:p w14:paraId="1203B81D" w14:textId="77777777" w:rsidR="00803BF9" w:rsidRPr="00803BF9" w:rsidRDefault="00803BF9" w:rsidP="00803BF9">
      <w:pPr>
        <w:pStyle w:val="Paragrafoelenco"/>
        <w:keepNext/>
        <w:spacing w:before="120" w:after="120"/>
        <w:ind w:left="357"/>
        <w:contextualSpacing w:val="0"/>
        <w:jc w:val="both"/>
        <w:rPr>
          <w:rFonts w:cstheme="minorHAnsi"/>
          <w:lang w:val="it-IT"/>
        </w:rPr>
      </w:pPr>
    </w:p>
    <w:p w14:paraId="33BAE9C8" w14:textId="1F7F8801" w:rsidR="00803BF9" w:rsidRPr="000815CA" w:rsidRDefault="00803BF9" w:rsidP="000815CA">
      <w:pPr>
        <w:pStyle w:val="Titolo1"/>
        <w:spacing w:before="120" w:after="120" w:line="276" w:lineRule="auto"/>
        <w:jc w:val="center"/>
        <w:rPr>
          <w:rFonts w:asciiTheme="minorHAnsi" w:hAnsiTheme="minorHAnsi" w:cstheme="minorHAnsi"/>
          <w:b/>
          <w:bCs/>
          <w:i/>
          <w:color w:val="auto"/>
          <w:sz w:val="22"/>
          <w:szCs w:val="22"/>
        </w:rPr>
      </w:pPr>
      <w:bookmarkStart w:id="14" w:name="_Toc108782185"/>
      <w:r w:rsidRPr="000815CA">
        <w:rPr>
          <w:rFonts w:asciiTheme="minorHAnsi" w:hAnsiTheme="minorHAnsi" w:cstheme="minorHAnsi"/>
          <w:b/>
          <w:i/>
          <w:color w:val="auto"/>
          <w:sz w:val="22"/>
          <w:szCs w:val="22"/>
        </w:rPr>
        <w:t xml:space="preserve">Art. </w:t>
      </w:r>
      <w:r w:rsidR="000815CA">
        <w:rPr>
          <w:rFonts w:asciiTheme="minorHAnsi" w:hAnsiTheme="minorHAnsi" w:cstheme="minorHAnsi"/>
          <w:b/>
          <w:i/>
          <w:color w:val="auto"/>
          <w:sz w:val="22"/>
          <w:szCs w:val="22"/>
        </w:rPr>
        <w:t>5</w:t>
      </w:r>
    </w:p>
    <w:p w14:paraId="24A76ECE" w14:textId="77777777" w:rsidR="00803BF9" w:rsidRPr="004234C2" w:rsidRDefault="00803BF9" w:rsidP="00803BF9">
      <w:pPr>
        <w:tabs>
          <w:tab w:val="left" w:pos="8647"/>
        </w:tabs>
        <w:spacing w:before="120" w:after="120" w:line="276" w:lineRule="auto"/>
        <w:jc w:val="center"/>
        <w:rPr>
          <w:rFonts w:cstheme="minorHAnsi"/>
          <w:b/>
        </w:rPr>
      </w:pPr>
      <w:r w:rsidRPr="004234C2">
        <w:rPr>
          <w:rFonts w:cstheme="minorHAnsi"/>
          <w:b/>
          <w:bCs/>
          <w:i/>
          <w:iCs/>
        </w:rPr>
        <w:t>(</w:t>
      </w:r>
      <w:r>
        <w:rPr>
          <w:rFonts w:cstheme="minorHAnsi"/>
          <w:b/>
          <w:bCs/>
          <w:i/>
          <w:iCs/>
        </w:rPr>
        <w:t>Requisiti speciali</w:t>
      </w:r>
      <w:r w:rsidRPr="004234C2">
        <w:rPr>
          <w:rFonts w:cstheme="minorHAnsi"/>
          <w:b/>
          <w:bCs/>
          <w:i/>
          <w:iCs/>
        </w:rPr>
        <w:t>)</w:t>
      </w:r>
      <w:bookmarkEnd w:id="14"/>
    </w:p>
    <w:p w14:paraId="4652A3CF" w14:textId="77777777" w:rsidR="00803BF9" w:rsidRPr="00BE5AB3" w:rsidRDefault="00803BF9" w:rsidP="00803BF9">
      <w:pPr>
        <w:numPr>
          <w:ilvl w:val="0"/>
          <w:numId w:val="19"/>
        </w:numPr>
        <w:autoSpaceDE w:val="0"/>
        <w:autoSpaceDN w:val="0"/>
        <w:spacing w:before="120" w:after="120" w:line="276" w:lineRule="auto"/>
        <w:ind w:left="357" w:hanging="357"/>
        <w:jc w:val="both"/>
        <w:rPr>
          <w:rFonts w:cstheme="minorHAnsi"/>
        </w:rPr>
      </w:pPr>
      <w:r>
        <w:rPr>
          <w:rFonts w:cstheme="minorHAnsi"/>
        </w:rPr>
        <w:t>L’Operatore economico invitato</w:t>
      </w:r>
      <w:r w:rsidRPr="00092324">
        <w:rPr>
          <w:rFonts w:cstheme="minorHAnsi"/>
        </w:rPr>
        <w:t xml:space="preserve">, a pena di esclusione, </w:t>
      </w:r>
      <w:r>
        <w:rPr>
          <w:rFonts w:cstheme="minorHAnsi"/>
        </w:rPr>
        <w:t>deve</w:t>
      </w:r>
      <w:r w:rsidRPr="00092324">
        <w:rPr>
          <w:rFonts w:cstheme="minorHAnsi"/>
        </w:rPr>
        <w:t xml:space="preserve"> essere in possesso dei requisiti previsti nel </w:t>
      </w:r>
      <w:r w:rsidRPr="00BE5AB3">
        <w:rPr>
          <w:rFonts w:cstheme="minorHAnsi"/>
        </w:rPr>
        <w:t>presente articolo.</w:t>
      </w:r>
    </w:p>
    <w:p w14:paraId="6B632745" w14:textId="77777777" w:rsidR="00803BF9" w:rsidRPr="003B6FEF" w:rsidRDefault="00803BF9" w:rsidP="00803BF9">
      <w:pPr>
        <w:numPr>
          <w:ilvl w:val="0"/>
          <w:numId w:val="19"/>
        </w:numPr>
        <w:autoSpaceDE w:val="0"/>
        <w:autoSpaceDN w:val="0"/>
        <w:spacing w:before="120" w:after="120" w:line="276" w:lineRule="auto"/>
        <w:ind w:left="357" w:hanging="357"/>
        <w:jc w:val="both"/>
        <w:rPr>
          <w:rFonts w:cstheme="minorHAnsi"/>
        </w:rPr>
      </w:pPr>
      <w:r w:rsidRPr="003B6FEF">
        <w:rPr>
          <w:rFonts w:cstheme="minorHAnsi"/>
          <w:color w:val="000000"/>
        </w:rPr>
        <w:t>La verifica del possesso dei requisiti avviene, ai sensi della delibera A.N.AC. n. 464 del 27 luglio 2022, pubblicata in G.U.R.I. n. 249 del 24 ottobre 2022, attraverso l’utilizzo della Banca Dati Nazionale dei Contratti Pubblici (a seguire anche «</w:t>
      </w:r>
      <w:r w:rsidRPr="003B6FEF">
        <w:rPr>
          <w:rFonts w:cstheme="minorHAnsi"/>
          <w:b/>
          <w:bCs/>
          <w:color w:val="000000"/>
        </w:rPr>
        <w:t>BDNCP</w:t>
      </w:r>
      <w:r w:rsidRPr="003B6FEF">
        <w:rPr>
          <w:rFonts w:cstheme="minorHAnsi"/>
          <w:color w:val="000000"/>
        </w:rPr>
        <w:t>») e, nello specifico, mediante il Fascicolo Virtuale dell’Operatore Economico (a seguire anche «</w:t>
      </w:r>
      <w:r w:rsidRPr="003B6FEF">
        <w:rPr>
          <w:rFonts w:cstheme="minorHAnsi"/>
          <w:b/>
          <w:bCs/>
          <w:color w:val="000000"/>
        </w:rPr>
        <w:t>FVOE</w:t>
      </w:r>
      <w:r w:rsidRPr="003B6FEF">
        <w:rPr>
          <w:rFonts w:cstheme="minorHAnsi"/>
          <w:color w:val="000000"/>
        </w:rPr>
        <w:t xml:space="preserve">»). </w:t>
      </w:r>
    </w:p>
    <w:p w14:paraId="55E6718F" w14:textId="77777777" w:rsidR="00803BF9" w:rsidRPr="003B6FEF" w:rsidRDefault="00803BF9" w:rsidP="00803BF9">
      <w:pPr>
        <w:numPr>
          <w:ilvl w:val="0"/>
          <w:numId w:val="19"/>
        </w:numPr>
        <w:autoSpaceDE w:val="0"/>
        <w:autoSpaceDN w:val="0"/>
        <w:spacing w:before="120" w:after="120" w:line="276" w:lineRule="auto"/>
        <w:ind w:left="357" w:hanging="357"/>
        <w:jc w:val="both"/>
        <w:rPr>
          <w:rFonts w:cstheme="minorHAnsi"/>
          <w:color w:val="000000"/>
        </w:rPr>
      </w:pPr>
      <w:r w:rsidRPr="003B6FEF">
        <w:rPr>
          <w:rFonts w:cstheme="minorHAnsi"/>
          <w:color w:val="000000"/>
        </w:rPr>
        <w:t>In via transitoria, fino alla completa operatività del FVOE, qualora la documentazione relativa alla comprova dei requisiti di carattere speciale non sia disponibile nel FVOE, l’</w:t>
      </w:r>
      <w:r>
        <w:rPr>
          <w:rFonts w:cstheme="minorHAnsi"/>
          <w:color w:val="000000"/>
        </w:rPr>
        <w:t>O</w:t>
      </w:r>
      <w:r w:rsidRPr="003B6FEF">
        <w:rPr>
          <w:rFonts w:cstheme="minorHAnsi"/>
          <w:color w:val="000000"/>
        </w:rPr>
        <w:t xml:space="preserve">peratore </w:t>
      </w:r>
      <w:r>
        <w:rPr>
          <w:rFonts w:cstheme="minorHAnsi"/>
          <w:color w:val="000000"/>
        </w:rPr>
        <w:t>E</w:t>
      </w:r>
      <w:r w:rsidRPr="003B6FEF">
        <w:rPr>
          <w:rFonts w:cstheme="minorHAnsi"/>
          <w:color w:val="000000"/>
        </w:rPr>
        <w:t xml:space="preserve">conomico, ai sensi dell’art. 9, comma 3, della Delibera A.N.AC. n. 464/2022, inserirà nel FVOE medesimo la documentazione necessaria. </w:t>
      </w:r>
    </w:p>
    <w:p w14:paraId="1CF2D0D2" w14:textId="25E89ABA" w:rsidR="00803BF9" w:rsidRPr="00D81D33" w:rsidRDefault="00803BF9" w:rsidP="00803BF9">
      <w:pPr>
        <w:autoSpaceDE w:val="0"/>
        <w:autoSpaceDN w:val="0"/>
        <w:spacing w:before="120" w:after="120" w:line="276" w:lineRule="auto"/>
        <w:jc w:val="both"/>
        <w:rPr>
          <w:rFonts w:cstheme="minorHAnsi"/>
        </w:rPr>
      </w:pPr>
      <w:r w:rsidRPr="00D81D33">
        <w:rPr>
          <w:rFonts w:cstheme="minorHAnsi"/>
          <w:b/>
          <w:bCs/>
        </w:rPr>
        <w:t>Requisiti di idoneità professionale</w:t>
      </w:r>
    </w:p>
    <w:p w14:paraId="2A41D29F" w14:textId="77777777" w:rsidR="00803BF9" w:rsidRPr="00092324" w:rsidRDefault="00803BF9" w:rsidP="00803BF9">
      <w:pPr>
        <w:numPr>
          <w:ilvl w:val="0"/>
          <w:numId w:val="33"/>
        </w:numPr>
        <w:autoSpaceDE w:val="0"/>
        <w:autoSpaceDN w:val="0"/>
        <w:spacing w:before="120" w:after="120" w:line="276" w:lineRule="auto"/>
        <w:ind w:left="357" w:hanging="357"/>
        <w:jc w:val="both"/>
        <w:rPr>
          <w:rFonts w:cstheme="minorHAnsi"/>
        </w:rPr>
      </w:pPr>
      <w:r>
        <w:rPr>
          <w:rFonts w:cstheme="minorHAnsi"/>
        </w:rPr>
        <w:t>L’</w:t>
      </w:r>
      <w:r w:rsidRPr="00092324">
        <w:rPr>
          <w:rFonts w:cstheme="minorHAnsi"/>
        </w:rPr>
        <w:t>Operator</w:t>
      </w:r>
      <w:r>
        <w:rPr>
          <w:rFonts w:cstheme="minorHAnsi"/>
        </w:rPr>
        <w:t>e</w:t>
      </w:r>
      <w:r w:rsidRPr="00092324">
        <w:rPr>
          <w:rFonts w:cstheme="minorHAnsi"/>
        </w:rPr>
        <w:t xml:space="preserve"> </w:t>
      </w:r>
      <w:r>
        <w:rPr>
          <w:rFonts w:cstheme="minorHAnsi"/>
        </w:rPr>
        <w:t>e</w:t>
      </w:r>
      <w:r w:rsidRPr="00092324">
        <w:rPr>
          <w:rFonts w:cstheme="minorHAnsi"/>
        </w:rPr>
        <w:t>conomic</w:t>
      </w:r>
      <w:r>
        <w:rPr>
          <w:rFonts w:cstheme="minorHAnsi"/>
        </w:rPr>
        <w:t>o</w:t>
      </w:r>
      <w:r w:rsidRPr="00092324">
        <w:rPr>
          <w:rFonts w:cstheme="minorHAnsi"/>
        </w:rPr>
        <w:t xml:space="preserve">, a pena di esclusione, </w:t>
      </w:r>
      <w:r>
        <w:rPr>
          <w:rFonts w:cstheme="minorHAnsi"/>
        </w:rPr>
        <w:t>deve</w:t>
      </w:r>
      <w:r w:rsidRPr="00092324">
        <w:rPr>
          <w:rFonts w:cstheme="minorHAnsi"/>
        </w:rPr>
        <w:t xml:space="preserve"> essere in possesso dei seguenti requisiti di idoneità professionale:</w:t>
      </w:r>
    </w:p>
    <w:p w14:paraId="3A39D86E" w14:textId="77777777" w:rsidR="00803BF9" w:rsidRPr="00803BF9" w:rsidRDefault="00803BF9" w:rsidP="00803BF9">
      <w:pPr>
        <w:pStyle w:val="Paragrafoelenco"/>
        <w:widowControl/>
        <w:numPr>
          <w:ilvl w:val="0"/>
          <w:numId w:val="34"/>
        </w:numPr>
        <w:autoSpaceDE w:val="0"/>
        <w:autoSpaceDN w:val="0"/>
        <w:spacing w:before="120" w:after="120"/>
        <w:contextualSpacing w:val="0"/>
        <w:jc w:val="both"/>
        <w:rPr>
          <w:rFonts w:cstheme="minorHAnsi"/>
          <w:lang w:val="it-IT"/>
        </w:rPr>
      </w:pPr>
      <w:r w:rsidRPr="00803BF9">
        <w:rPr>
          <w:rFonts w:cstheme="minorHAnsi"/>
          <w:lang w:val="it-IT"/>
        </w:rPr>
        <w:t>essere iscritto nel registro della Camera di commercio, industria, artigianato e agricoltura per attività coerenti con quelle oggetto di Affidamento;</w:t>
      </w:r>
    </w:p>
    <w:p w14:paraId="5830D66A" w14:textId="77777777" w:rsidR="00803BF9" w:rsidRPr="00803BF9" w:rsidRDefault="00803BF9" w:rsidP="00803BF9">
      <w:pPr>
        <w:pStyle w:val="Paragrafoelenco"/>
        <w:autoSpaceDE w:val="0"/>
        <w:autoSpaceDN w:val="0"/>
        <w:spacing w:before="120" w:after="120"/>
        <w:ind w:left="717"/>
        <w:contextualSpacing w:val="0"/>
        <w:jc w:val="both"/>
        <w:rPr>
          <w:rFonts w:cstheme="minorHAnsi"/>
          <w:lang w:val="it-IT"/>
        </w:rPr>
      </w:pPr>
      <w:r w:rsidRPr="00803BF9">
        <w:rPr>
          <w:rFonts w:cstheme="minorHAnsi"/>
          <w:lang w:val="it-IT"/>
        </w:rPr>
        <w:t xml:space="preserve">L’Operatore economico non stabilito in Italia, ma in altro Stato Membro, dovrà provare l’iscrizione in uno dei </w:t>
      </w:r>
      <w:r w:rsidRPr="00803BF9">
        <w:rPr>
          <w:rFonts w:cstheme="minorHAnsi"/>
          <w:lang w:val="it-IT"/>
        </w:rPr>
        <w:lastRenderedPageBreak/>
        <w:t xml:space="preserve">registri professionali commerciali degli altri Stati membri di cui all’allegato II.11 del Codice. </w:t>
      </w:r>
    </w:p>
    <w:p w14:paraId="649E9445" w14:textId="77777777" w:rsidR="00803BF9" w:rsidRPr="00803BF9" w:rsidRDefault="00803BF9" w:rsidP="00803BF9">
      <w:pPr>
        <w:pStyle w:val="Paragrafoelenco"/>
        <w:autoSpaceDE w:val="0"/>
        <w:autoSpaceDN w:val="0"/>
        <w:spacing w:before="120" w:after="120"/>
        <w:ind w:left="717"/>
        <w:contextualSpacing w:val="0"/>
        <w:jc w:val="both"/>
        <w:rPr>
          <w:rFonts w:cstheme="minorHAnsi"/>
          <w:lang w:val="it-IT"/>
        </w:rPr>
      </w:pPr>
      <w:r w:rsidRPr="00803BF9">
        <w:rPr>
          <w:rFonts w:cstheme="minorHAnsi"/>
          <w:b/>
          <w:bCs/>
          <w:u w:val="single"/>
          <w:lang w:val="it-IT"/>
        </w:rPr>
        <w:t>Per la comprova del requisito</w:t>
      </w:r>
      <w:r w:rsidRPr="00803BF9">
        <w:rPr>
          <w:rFonts w:cstheme="minorHAnsi"/>
          <w:lang w:val="it-IT"/>
        </w:rPr>
        <w:t>, l’iscrizione nel Registro è acquisita d’ufficio dalla Stazione Appaltante, tramite il FVOE, in conformità alla delibera A.N.AC. n. 464 del 27 luglio 2022. L’Operatore stabilito in altri Stati membri caricano nel fascicolo virtuale i dati e le informazioni utili alla comprova del requisito, se disponibili.</w:t>
      </w:r>
    </w:p>
    <w:p w14:paraId="155A8D80" w14:textId="77777777" w:rsidR="00803BF9" w:rsidRDefault="00803BF9" w:rsidP="00803BF9">
      <w:pPr>
        <w:pStyle w:val="Titolo1"/>
        <w:spacing w:before="120" w:after="120" w:line="276" w:lineRule="auto"/>
        <w:rPr>
          <w:rFonts w:asciiTheme="minorHAnsi" w:hAnsiTheme="minorHAnsi" w:cstheme="minorHAnsi"/>
          <w:bCs/>
          <w:sz w:val="22"/>
          <w:szCs w:val="22"/>
        </w:rPr>
      </w:pPr>
      <w:bookmarkStart w:id="15" w:name="_Toc108782186"/>
    </w:p>
    <w:p w14:paraId="0FAC60BA" w14:textId="32D9984B" w:rsidR="00803BF9" w:rsidRPr="000815CA" w:rsidRDefault="00803BF9" w:rsidP="000815CA">
      <w:pPr>
        <w:pStyle w:val="Titolo1"/>
        <w:spacing w:before="120" w:after="120" w:line="276" w:lineRule="auto"/>
        <w:jc w:val="center"/>
        <w:rPr>
          <w:rFonts w:asciiTheme="minorHAnsi" w:hAnsiTheme="minorHAnsi" w:cstheme="minorHAnsi"/>
          <w:b/>
          <w:bCs/>
          <w:i/>
          <w:color w:val="auto"/>
          <w:sz w:val="22"/>
          <w:szCs w:val="22"/>
        </w:rPr>
      </w:pPr>
      <w:r w:rsidRPr="000815CA">
        <w:rPr>
          <w:rFonts w:asciiTheme="minorHAnsi" w:hAnsiTheme="minorHAnsi" w:cstheme="minorHAnsi"/>
          <w:b/>
          <w:i/>
          <w:color w:val="auto"/>
          <w:sz w:val="22"/>
          <w:szCs w:val="22"/>
        </w:rPr>
        <w:t xml:space="preserve">Art. </w:t>
      </w:r>
      <w:r w:rsidR="000815CA">
        <w:rPr>
          <w:rFonts w:asciiTheme="minorHAnsi" w:hAnsiTheme="minorHAnsi" w:cstheme="minorHAnsi"/>
          <w:b/>
          <w:i/>
          <w:color w:val="auto"/>
          <w:sz w:val="22"/>
          <w:szCs w:val="22"/>
        </w:rPr>
        <w:t>6</w:t>
      </w:r>
    </w:p>
    <w:p w14:paraId="63077571" w14:textId="77777777" w:rsidR="00803BF9" w:rsidRPr="000B5053" w:rsidRDefault="00803BF9" w:rsidP="00803BF9">
      <w:pPr>
        <w:tabs>
          <w:tab w:val="left" w:pos="8647"/>
        </w:tabs>
        <w:spacing w:before="120" w:after="120" w:line="276" w:lineRule="auto"/>
        <w:jc w:val="center"/>
        <w:rPr>
          <w:rFonts w:cstheme="minorHAnsi"/>
          <w:b/>
        </w:rPr>
      </w:pPr>
      <w:r w:rsidRPr="000B5053">
        <w:rPr>
          <w:rFonts w:cstheme="minorHAnsi"/>
          <w:b/>
        </w:rPr>
        <w:t>(</w:t>
      </w:r>
      <w:r>
        <w:rPr>
          <w:rFonts w:cstheme="minorHAnsi"/>
          <w:b/>
          <w:bCs/>
          <w:i/>
          <w:iCs/>
        </w:rPr>
        <w:t>Termini e m</w:t>
      </w:r>
      <w:r w:rsidRPr="000B5053">
        <w:rPr>
          <w:rFonts w:cstheme="minorHAnsi"/>
          <w:b/>
          <w:bCs/>
          <w:i/>
          <w:iCs/>
        </w:rPr>
        <w:t>odalità di redazione</w:t>
      </w:r>
      <w:r>
        <w:rPr>
          <w:rFonts w:cstheme="minorHAnsi"/>
          <w:b/>
          <w:bCs/>
          <w:i/>
          <w:iCs/>
        </w:rPr>
        <w:t xml:space="preserve"> del</w:t>
      </w:r>
      <w:r w:rsidRPr="000B5053">
        <w:rPr>
          <w:rFonts w:cstheme="minorHAnsi"/>
          <w:b/>
          <w:bCs/>
          <w:i/>
          <w:iCs/>
        </w:rPr>
        <w:t xml:space="preserve"> </w:t>
      </w:r>
      <w:r w:rsidRPr="00E04358">
        <w:rPr>
          <w:rFonts w:cstheme="minorHAnsi"/>
          <w:b/>
          <w:bCs/>
          <w:i/>
          <w:iCs/>
        </w:rPr>
        <w:t>Preventivo</w:t>
      </w:r>
      <w:r w:rsidRPr="000B5053">
        <w:rPr>
          <w:rFonts w:cstheme="minorHAnsi"/>
          <w:b/>
          <w:bCs/>
          <w:i/>
          <w:iCs/>
        </w:rPr>
        <w:t>)</w:t>
      </w:r>
      <w:bookmarkEnd w:id="15"/>
    </w:p>
    <w:p w14:paraId="303160E5" w14:textId="08752291" w:rsidR="00803BF9" w:rsidRPr="000B5053" w:rsidRDefault="00803BF9" w:rsidP="00803BF9">
      <w:pPr>
        <w:numPr>
          <w:ilvl w:val="0"/>
          <w:numId w:val="20"/>
        </w:numPr>
        <w:shd w:val="clear" w:color="auto" w:fill="FFFFFF"/>
        <w:spacing w:before="120" w:after="120" w:line="276" w:lineRule="auto"/>
        <w:ind w:left="357" w:hanging="357"/>
        <w:jc w:val="both"/>
        <w:rPr>
          <w:rFonts w:cstheme="minorHAnsi"/>
        </w:rPr>
      </w:pPr>
      <w:bookmarkStart w:id="16" w:name="_Hlk138838776"/>
      <w:r w:rsidRPr="000B5053">
        <w:rPr>
          <w:rFonts w:cstheme="minorHAnsi"/>
        </w:rPr>
        <w:t xml:space="preserve">Il </w:t>
      </w:r>
      <w:r>
        <w:rPr>
          <w:rFonts w:cstheme="minorHAnsi"/>
        </w:rPr>
        <w:t>P</w:t>
      </w:r>
      <w:r w:rsidRPr="000B5053">
        <w:rPr>
          <w:rFonts w:cstheme="minorHAnsi"/>
        </w:rPr>
        <w:t>reventivo</w:t>
      </w:r>
      <w:r>
        <w:rPr>
          <w:rFonts w:cstheme="minorHAnsi"/>
        </w:rPr>
        <w:t>, complessivamente inteso come l’insieme della documentazione amministrativa, del preventivo economico (di seguito, anche «</w:t>
      </w:r>
      <w:r w:rsidRPr="00D05E37">
        <w:rPr>
          <w:rFonts w:cstheme="minorHAnsi"/>
          <w:b/>
          <w:bCs/>
        </w:rPr>
        <w:t>Preventivo Economico</w:t>
      </w:r>
      <w:proofErr w:type="gramStart"/>
      <w:r>
        <w:rPr>
          <w:rFonts w:cstheme="minorHAnsi"/>
        </w:rPr>
        <w:t xml:space="preserve">») </w:t>
      </w:r>
      <w:r w:rsidRPr="000B5053">
        <w:rPr>
          <w:rFonts w:cstheme="minorHAnsi"/>
        </w:rPr>
        <w:t xml:space="preserve"> </w:t>
      </w:r>
      <w:bookmarkEnd w:id="16"/>
      <w:r w:rsidRPr="000B5053">
        <w:rPr>
          <w:rFonts w:cstheme="minorHAnsi"/>
        </w:rPr>
        <w:t>sarà</w:t>
      </w:r>
      <w:proofErr w:type="gramEnd"/>
      <w:r w:rsidRPr="000B5053">
        <w:rPr>
          <w:rFonts w:cstheme="minorHAnsi"/>
        </w:rPr>
        <w:t xml:space="preserve"> vincolante per l’Operatore Economico per il termine di 180 (centottanta) giorni solari dalla data ultima fissata per la scadenza del termine di presentazione del</w:t>
      </w:r>
      <w:r>
        <w:rPr>
          <w:rFonts w:cstheme="minorHAnsi"/>
        </w:rPr>
        <w:t xml:space="preserve"> Preventivo</w:t>
      </w:r>
      <w:r w:rsidRPr="000B5053">
        <w:rPr>
          <w:rFonts w:cstheme="minorHAnsi"/>
        </w:rPr>
        <w:t xml:space="preserve">. </w:t>
      </w:r>
      <w:r w:rsidRPr="003B6FEF">
        <w:rPr>
          <w:rFonts w:cstheme="minorHAnsi"/>
        </w:rPr>
        <w:t xml:space="preserve">Ai sensi dell’art. 17, comma 4, del </w:t>
      </w:r>
      <w:r>
        <w:rPr>
          <w:rFonts w:cstheme="minorHAnsi"/>
        </w:rPr>
        <w:t>d</w:t>
      </w:r>
      <w:r w:rsidRPr="003B6FEF">
        <w:rPr>
          <w:rFonts w:cstheme="minorHAnsi"/>
        </w:rPr>
        <w:t>.</w:t>
      </w:r>
      <w:r>
        <w:rPr>
          <w:rFonts w:cstheme="minorHAnsi"/>
        </w:rPr>
        <w:t>l</w:t>
      </w:r>
      <w:r w:rsidRPr="003B6FEF">
        <w:rPr>
          <w:rFonts w:cstheme="minorHAnsi"/>
        </w:rPr>
        <w:t>gs. n. 36/2023</w:t>
      </w:r>
      <w:r w:rsidRPr="000B5053">
        <w:rPr>
          <w:rFonts w:cstheme="minorHAnsi"/>
        </w:rPr>
        <w:t xml:space="preserve">, </w:t>
      </w:r>
      <w:r>
        <w:rPr>
          <w:rFonts w:cstheme="minorHAnsi"/>
        </w:rPr>
        <w:t xml:space="preserve">l’Istituto </w:t>
      </w:r>
      <w:r w:rsidRPr="000B5053">
        <w:rPr>
          <w:rFonts w:cstheme="minorHAnsi"/>
        </w:rPr>
        <w:t xml:space="preserve">si riserva la facoltà di chiedere </w:t>
      </w:r>
      <w:r>
        <w:rPr>
          <w:rFonts w:cstheme="minorHAnsi"/>
        </w:rPr>
        <w:t>all’</w:t>
      </w:r>
      <w:r w:rsidRPr="000B5053">
        <w:rPr>
          <w:rFonts w:cstheme="minorHAnsi"/>
        </w:rPr>
        <w:t>Operator</w:t>
      </w:r>
      <w:r>
        <w:rPr>
          <w:rFonts w:cstheme="minorHAnsi"/>
        </w:rPr>
        <w:t>e</w:t>
      </w:r>
      <w:r w:rsidRPr="000B5053">
        <w:rPr>
          <w:rFonts w:cstheme="minorHAnsi"/>
        </w:rPr>
        <w:t xml:space="preserve"> il differimento </w:t>
      </w:r>
      <w:r>
        <w:rPr>
          <w:rFonts w:cstheme="minorHAnsi"/>
        </w:rPr>
        <w:t>del</w:t>
      </w:r>
      <w:r w:rsidRPr="000B5053">
        <w:rPr>
          <w:rFonts w:cstheme="minorHAnsi"/>
        </w:rPr>
        <w:t xml:space="preserve"> termine.</w:t>
      </w:r>
    </w:p>
    <w:p w14:paraId="715EF9CB" w14:textId="77777777" w:rsidR="00803BF9" w:rsidRPr="000E78F1" w:rsidRDefault="00803BF9" w:rsidP="00803BF9">
      <w:pPr>
        <w:numPr>
          <w:ilvl w:val="0"/>
          <w:numId w:val="20"/>
        </w:numPr>
        <w:shd w:val="clear" w:color="auto" w:fill="FFFFFF"/>
        <w:spacing w:before="120" w:after="120" w:line="276" w:lineRule="auto"/>
        <w:ind w:left="357" w:hanging="357"/>
        <w:jc w:val="both"/>
        <w:rPr>
          <w:rFonts w:cstheme="minorHAnsi"/>
        </w:rPr>
      </w:pPr>
      <w:r>
        <w:rPr>
          <w:rFonts w:cstheme="minorHAnsi"/>
        </w:rPr>
        <w:t xml:space="preserve">L’Operatore economico </w:t>
      </w:r>
      <w:r w:rsidRPr="000B5053">
        <w:rPr>
          <w:rFonts w:cstheme="minorHAnsi"/>
        </w:rPr>
        <w:t xml:space="preserve">invitato dovrà presentare il </w:t>
      </w:r>
      <w:r>
        <w:rPr>
          <w:rFonts w:cstheme="minorHAnsi"/>
        </w:rPr>
        <w:t>P</w:t>
      </w:r>
      <w:r w:rsidRPr="000B5053">
        <w:rPr>
          <w:rFonts w:cstheme="minorHAnsi"/>
        </w:rPr>
        <w:t xml:space="preserve">reventivo, nel corso della procedura telematica, entro la data e l’ora indicata sul sistema, mediante il portale </w:t>
      </w:r>
      <w:hyperlink r:id="rId10" w:history="1">
        <w:r w:rsidRPr="000B5053">
          <w:rPr>
            <w:rFonts w:cstheme="minorHAnsi"/>
          </w:rPr>
          <w:t>www.acquistinretepa.it</w:t>
        </w:r>
      </w:hyperlink>
      <w:r>
        <w:rPr>
          <w:rFonts w:cstheme="minorHAnsi"/>
        </w:rPr>
        <w:t xml:space="preserve">, </w:t>
      </w:r>
      <w:r w:rsidRPr="000E78F1">
        <w:rPr>
          <w:rFonts w:cstheme="minorHAnsi"/>
          <w:b/>
          <w:bCs/>
        </w:rPr>
        <w:t xml:space="preserve">pena l’irricevibilità del </w:t>
      </w:r>
      <w:r>
        <w:rPr>
          <w:rFonts w:cstheme="minorHAnsi"/>
          <w:b/>
          <w:bCs/>
        </w:rPr>
        <w:t>P</w:t>
      </w:r>
      <w:r w:rsidRPr="000E78F1">
        <w:rPr>
          <w:rFonts w:cstheme="minorHAnsi"/>
          <w:b/>
          <w:bCs/>
        </w:rPr>
        <w:t>reventivo e comunque la sua irregolarità</w:t>
      </w:r>
      <w:r w:rsidRPr="000E78F1">
        <w:rPr>
          <w:rFonts w:cstheme="minorHAnsi"/>
        </w:rPr>
        <w:t xml:space="preserve">. </w:t>
      </w:r>
    </w:p>
    <w:p w14:paraId="63A1E152" w14:textId="77777777" w:rsidR="00803BF9" w:rsidRPr="000B5053" w:rsidRDefault="00803BF9" w:rsidP="00803BF9">
      <w:pPr>
        <w:numPr>
          <w:ilvl w:val="0"/>
          <w:numId w:val="20"/>
        </w:numPr>
        <w:shd w:val="clear" w:color="auto" w:fill="FFFFFF"/>
        <w:spacing w:before="120" w:after="120" w:line="276" w:lineRule="auto"/>
        <w:ind w:left="357" w:hanging="357"/>
        <w:jc w:val="both"/>
        <w:rPr>
          <w:rFonts w:cstheme="minorHAnsi"/>
        </w:rPr>
      </w:pPr>
      <w:r>
        <w:rPr>
          <w:rFonts w:cstheme="minorHAnsi"/>
        </w:rPr>
        <w:t xml:space="preserve">L’Operatore economico </w:t>
      </w:r>
      <w:r w:rsidRPr="000B5053">
        <w:rPr>
          <w:rFonts w:cstheme="minorHAnsi"/>
        </w:rPr>
        <w:t>dovrà inviare tramite il sistema i seguenti documenti firmati digitalmente:</w:t>
      </w:r>
    </w:p>
    <w:p w14:paraId="544DFB4D" w14:textId="77777777" w:rsidR="00803BF9" w:rsidRPr="000B5053" w:rsidRDefault="00803BF9" w:rsidP="00803BF9">
      <w:pPr>
        <w:numPr>
          <w:ilvl w:val="0"/>
          <w:numId w:val="12"/>
        </w:numPr>
        <w:spacing w:before="120" w:after="120" w:line="276" w:lineRule="auto"/>
        <w:ind w:left="567" w:hanging="567"/>
        <w:jc w:val="both"/>
        <w:rPr>
          <w:rFonts w:cstheme="minorHAnsi"/>
          <w:b/>
          <w:u w:val="single"/>
        </w:rPr>
      </w:pPr>
      <w:r w:rsidRPr="000B5053">
        <w:rPr>
          <w:rFonts w:cstheme="minorHAnsi"/>
          <w:b/>
          <w:u w:val="single"/>
        </w:rPr>
        <w:t>Documenti di carattere amministrativo:</w:t>
      </w:r>
    </w:p>
    <w:p w14:paraId="1CDB095D" w14:textId="0C5F6FD9" w:rsidR="00803BF9" w:rsidRPr="000B5053" w:rsidRDefault="00803BF9" w:rsidP="00803BF9">
      <w:pPr>
        <w:numPr>
          <w:ilvl w:val="1"/>
          <w:numId w:val="12"/>
        </w:numPr>
        <w:spacing w:before="120" w:after="120" w:line="276" w:lineRule="auto"/>
        <w:ind w:left="1134" w:hanging="567"/>
        <w:jc w:val="both"/>
        <w:rPr>
          <w:rFonts w:cstheme="minorHAnsi"/>
          <w:b/>
          <w:u w:val="single"/>
        </w:rPr>
      </w:pPr>
      <w:bookmarkStart w:id="17" w:name="_Hlk139295989"/>
      <w:r w:rsidRPr="000B5053">
        <w:rPr>
          <w:rFonts w:cstheme="minorHAnsi"/>
          <w:b/>
          <w:bCs/>
          <w:spacing w:val="-1"/>
        </w:rPr>
        <w:t>una</w:t>
      </w:r>
      <w:r w:rsidRPr="000B5053">
        <w:rPr>
          <w:rFonts w:cstheme="minorHAnsi"/>
          <w:b/>
          <w:bCs/>
          <w:spacing w:val="9"/>
        </w:rPr>
        <w:t xml:space="preserve"> </w:t>
      </w:r>
      <w:r w:rsidRPr="000B5053">
        <w:rPr>
          <w:rFonts w:cstheme="minorHAnsi"/>
          <w:b/>
          <w:bCs/>
          <w:spacing w:val="-1"/>
        </w:rPr>
        <w:t>dichiarazione</w:t>
      </w:r>
      <w:r w:rsidRPr="000B5053">
        <w:rPr>
          <w:rFonts w:cstheme="minorHAnsi"/>
          <w:b/>
          <w:bCs/>
          <w:spacing w:val="8"/>
        </w:rPr>
        <w:t xml:space="preserve"> </w:t>
      </w:r>
      <w:r w:rsidRPr="000B5053">
        <w:rPr>
          <w:rFonts w:cstheme="minorHAnsi"/>
          <w:b/>
          <w:bCs/>
          <w:spacing w:val="-1"/>
        </w:rPr>
        <w:t>sostitutiva del concorrente</w:t>
      </w:r>
      <w:r w:rsidRPr="000B5053">
        <w:rPr>
          <w:rFonts w:cstheme="minorHAnsi"/>
          <w:spacing w:val="-1"/>
        </w:rPr>
        <w:t>, resa</w:t>
      </w:r>
      <w:r w:rsidRPr="000B5053">
        <w:rPr>
          <w:rFonts w:cstheme="minorHAnsi"/>
          <w:spacing w:val="9"/>
        </w:rPr>
        <w:t xml:space="preserve"> </w:t>
      </w:r>
      <w:r w:rsidRPr="000B5053">
        <w:rPr>
          <w:rFonts w:cstheme="minorHAnsi"/>
          <w:spacing w:val="-1"/>
        </w:rPr>
        <w:t>ai</w:t>
      </w:r>
      <w:r w:rsidRPr="000B5053">
        <w:rPr>
          <w:rFonts w:cstheme="minorHAnsi"/>
          <w:spacing w:val="9"/>
        </w:rPr>
        <w:t xml:space="preserve"> </w:t>
      </w:r>
      <w:r w:rsidRPr="000B5053">
        <w:rPr>
          <w:rFonts w:cstheme="minorHAnsi"/>
          <w:spacing w:val="-1"/>
        </w:rPr>
        <w:t>sensi</w:t>
      </w:r>
      <w:r w:rsidRPr="000B5053">
        <w:rPr>
          <w:rFonts w:cstheme="minorHAnsi"/>
          <w:spacing w:val="10"/>
        </w:rPr>
        <w:t xml:space="preserve"> </w:t>
      </w:r>
      <w:r w:rsidRPr="000B5053">
        <w:rPr>
          <w:rFonts w:cstheme="minorHAnsi"/>
        </w:rPr>
        <w:t>e</w:t>
      </w:r>
      <w:r w:rsidRPr="000B5053">
        <w:rPr>
          <w:rFonts w:cstheme="minorHAnsi"/>
          <w:spacing w:val="9"/>
        </w:rPr>
        <w:t xml:space="preserve"> </w:t>
      </w:r>
      <w:r w:rsidRPr="000B5053">
        <w:rPr>
          <w:rFonts w:cstheme="minorHAnsi"/>
          <w:spacing w:val="-1"/>
        </w:rPr>
        <w:t>per</w:t>
      </w:r>
      <w:r w:rsidRPr="000B5053">
        <w:rPr>
          <w:rFonts w:cstheme="minorHAnsi"/>
          <w:spacing w:val="9"/>
        </w:rPr>
        <w:t xml:space="preserve"> </w:t>
      </w:r>
      <w:r w:rsidRPr="000B5053">
        <w:rPr>
          <w:rFonts w:cstheme="minorHAnsi"/>
          <w:spacing w:val="-1"/>
        </w:rPr>
        <w:t>gli</w:t>
      </w:r>
      <w:r w:rsidRPr="000B5053">
        <w:rPr>
          <w:rFonts w:cstheme="minorHAnsi"/>
          <w:spacing w:val="9"/>
        </w:rPr>
        <w:t xml:space="preserve"> </w:t>
      </w:r>
      <w:r w:rsidRPr="000B5053">
        <w:rPr>
          <w:rFonts w:cstheme="minorHAnsi"/>
          <w:spacing w:val="-1"/>
        </w:rPr>
        <w:t>effetti</w:t>
      </w:r>
      <w:r w:rsidRPr="000B5053">
        <w:rPr>
          <w:rFonts w:cstheme="minorHAnsi"/>
          <w:spacing w:val="70"/>
        </w:rPr>
        <w:t xml:space="preserve"> </w:t>
      </w:r>
      <w:r w:rsidRPr="000B5053">
        <w:rPr>
          <w:rFonts w:cstheme="minorHAnsi"/>
          <w:spacing w:val="-1"/>
        </w:rPr>
        <w:t>degli</w:t>
      </w:r>
      <w:r w:rsidRPr="000B5053">
        <w:rPr>
          <w:rFonts w:cstheme="minorHAnsi"/>
          <w:spacing w:val="18"/>
        </w:rPr>
        <w:t xml:space="preserve"> </w:t>
      </w:r>
      <w:r w:rsidRPr="000B5053">
        <w:rPr>
          <w:rFonts w:cstheme="minorHAnsi"/>
          <w:spacing w:val="-1"/>
        </w:rPr>
        <w:t>artt.</w:t>
      </w:r>
      <w:r w:rsidRPr="000B5053">
        <w:rPr>
          <w:rFonts w:cstheme="minorHAnsi"/>
          <w:spacing w:val="16"/>
        </w:rPr>
        <w:t xml:space="preserve"> </w:t>
      </w:r>
      <w:r w:rsidRPr="000B5053">
        <w:rPr>
          <w:rFonts w:cstheme="minorHAnsi"/>
          <w:spacing w:val="-1"/>
        </w:rPr>
        <w:t>46</w:t>
      </w:r>
      <w:r w:rsidRPr="000B5053">
        <w:rPr>
          <w:rFonts w:cstheme="minorHAnsi"/>
          <w:spacing w:val="16"/>
        </w:rPr>
        <w:t xml:space="preserve"> </w:t>
      </w:r>
      <w:r w:rsidRPr="000B5053">
        <w:rPr>
          <w:rFonts w:cstheme="minorHAnsi"/>
        </w:rPr>
        <w:t>e</w:t>
      </w:r>
      <w:r w:rsidRPr="000B5053">
        <w:rPr>
          <w:rFonts w:cstheme="minorHAnsi"/>
          <w:spacing w:val="16"/>
        </w:rPr>
        <w:t xml:space="preserve"> </w:t>
      </w:r>
      <w:r w:rsidRPr="000B5053">
        <w:rPr>
          <w:rFonts w:cstheme="minorHAnsi"/>
          <w:spacing w:val="-1"/>
        </w:rPr>
        <w:t>47</w:t>
      </w:r>
      <w:r w:rsidRPr="000B5053">
        <w:rPr>
          <w:rFonts w:cstheme="minorHAnsi"/>
          <w:spacing w:val="16"/>
        </w:rPr>
        <w:t xml:space="preserve"> </w:t>
      </w:r>
      <w:r w:rsidRPr="000B5053">
        <w:rPr>
          <w:rFonts w:cstheme="minorHAnsi"/>
          <w:spacing w:val="-1"/>
        </w:rPr>
        <w:t>del</w:t>
      </w:r>
      <w:r w:rsidRPr="000B5053">
        <w:rPr>
          <w:rFonts w:cstheme="minorHAnsi"/>
          <w:spacing w:val="18"/>
        </w:rPr>
        <w:t xml:space="preserve"> </w:t>
      </w:r>
      <w:r>
        <w:rPr>
          <w:rFonts w:cstheme="minorHAnsi"/>
          <w:spacing w:val="18"/>
        </w:rPr>
        <w:t>D</w:t>
      </w:r>
      <w:r w:rsidRPr="000B5053">
        <w:rPr>
          <w:rFonts w:cstheme="minorHAnsi"/>
          <w:spacing w:val="18"/>
        </w:rPr>
        <w:t>.P.R.</w:t>
      </w:r>
      <w:r w:rsidRPr="000B5053">
        <w:rPr>
          <w:rFonts w:cstheme="minorHAnsi"/>
          <w:spacing w:val="16"/>
        </w:rPr>
        <w:t xml:space="preserve"> n. </w:t>
      </w:r>
      <w:r w:rsidRPr="000B5053">
        <w:rPr>
          <w:rFonts w:cstheme="minorHAnsi"/>
          <w:spacing w:val="-1"/>
        </w:rPr>
        <w:t>445</w:t>
      </w:r>
      <w:r w:rsidRPr="000B5053">
        <w:rPr>
          <w:rFonts w:cstheme="minorHAnsi"/>
          <w:spacing w:val="15"/>
        </w:rPr>
        <w:t xml:space="preserve"> </w:t>
      </w:r>
      <w:r w:rsidRPr="000B5053">
        <w:rPr>
          <w:rFonts w:cstheme="minorHAnsi"/>
          <w:spacing w:val="-1"/>
        </w:rPr>
        <w:t>del</w:t>
      </w:r>
      <w:r w:rsidRPr="000B5053">
        <w:rPr>
          <w:rFonts w:cstheme="minorHAnsi"/>
          <w:spacing w:val="16"/>
        </w:rPr>
        <w:t xml:space="preserve"> </w:t>
      </w:r>
      <w:r w:rsidRPr="000B5053">
        <w:rPr>
          <w:rFonts w:cstheme="minorHAnsi"/>
          <w:spacing w:val="-1"/>
        </w:rPr>
        <w:t>28</w:t>
      </w:r>
      <w:r w:rsidRPr="000B5053">
        <w:rPr>
          <w:rFonts w:cstheme="minorHAnsi"/>
          <w:spacing w:val="16"/>
        </w:rPr>
        <w:t xml:space="preserve"> </w:t>
      </w:r>
      <w:r w:rsidRPr="000B5053">
        <w:rPr>
          <w:rFonts w:cstheme="minorHAnsi"/>
          <w:spacing w:val="-1"/>
        </w:rPr>
        <w:t>dicembre</w:t>
      </w:r>
      <w:r w:rsidRPr="000B5053">
        <w:rPr>
          <w:rFonts w:cstheme="minorHAnsi"/>
          <w:spacing w:val="17"/>
        </w:rPr>
        <w:t xml:space="preserve"> </w:t>
      </w:r>
      <w:r w:rsidRPr="000B5053">
        <w:rPr>
          <w:rFonts w:cstheme="minorHAnsi"/>
          <w:spacing w:val="-1"/>
        </w:rPr>
        <w:t>2000,</w:t>
      </w:r>
      <w:r w:rsidRPr="000B5053">
        <w:rPr>
          <w:rFonts w:cstheme="minorHAnsi"/>
          <w:spacing w:val="17"/>
        </w:rPr>
        <w:t xml:space="preserve"> </w:t>
      </w:r>
      <w:r w:rsidRPr="000B5053">
        <w:rPr>
          <w:rFonts w:cstheme="minorHAnsi"/>
          <w:spacing w:val="-1"/>
        </w:rPr>
        <w:t>nella</w:t>
      </w:r>
      <w:r w:rsidRPr="000B5053">
        <w:rPr>
          <w:rFonts w:cstheme="minorHAnsi"/>
          <w:spacing w:val="17"/>
        </w:rPr>
        <w:t xml:space="preserve"> </w:t>
      </w:r>
      <w:r w:rsidRPr="000B5053">
        <w:rPr>
          <w:rFonts w:cstheme="minorHAnsi"/>
          <w:spacing w:val="-1"/>
        </w:rPr>
        <w:t>quale</w:t>
      </w:r>
      <w:r w:rsidRPr="000B5053">
        <w:rPr>
          <w:rFonts w:cstheme="minorHAnsi"/>
          <w:spacing w:val="17"/>
        </w:rPr>
        <w:t xml:space="preserve"> </w:t>
      </w:r>
      <w:r>
        <w:rPr>
          <w:rFonts w:cstheme="minorHAnsi"/>
          <w:spacing w:val="-1"/>
        </w:rPr>
        <w:t xml:space="preserve">l’Operatore economico </w:t>
      </w:r>
      <w:r w:rsidRPr="000B5053">
        <w:rPr>
          <w:rFonts w:cstheme="minorHAnsi"/>
          <w:spacing w:val="-1"/>
        </w:rPr>
        <w:t>fornisca le informazioni rilevanti richieste dalla Stazione Appaltante, secondo</w:t>
      </w:r>
      <w:r w:rsidRPr="000B5053">
        <w:rPr>
          <w:rFonts w:cstheme="minorHAnsi"/>
          <w:spacing w:val="15"/>
        </w:rPr>
        <w:t xml:space="preserve"> </w:t>
      </w:r>
      <w:r w:rsidRPr="000B5053">
        <w:rPr>
          <w:rFonts w:cstheme="minorHAnsi"/>
          <w:spacing w:val="-1"/>
        </w:rPr>
        <w:t>quanto</w:t>
      </w:r>
      <w:r w:rsidRPr="000B5053">
        <w:rPr>
          <w:rFonts w:cstheme="minorHAnsi"/>
          <w:spacing w:val="14"/>
        </w:rPr>
        <w:t xml:space="preserve"> </w:t>
      </w:r>
      <w:r w:rsidRPr="000B5053">
        <w:rPr>
          <w:rFonts w:cstheme="minorHAnsi"/>
          <w:spacing w:val="-1"/>
        </w:rPr>
        <w:t>previsto</w:t>
      </w:r>
      <w:r w:rsidRPr="000B5053">
        <w:rPr>
          <w:rFonts w:cstheme="minorHAnsi"/>
          <w:spacing w:val="15"/>
        </w:rPr>
        <w:t xml:space="preserve"> </w:t>
      </w:r>
      <w:r w:rsidRPr="000B5053">
        <w:rPr>
          <w:rFonts w:cstheme="minorHAnsi"/>
          <w:spacing w:val="-1"/>
        </w:rPr>
        <w:t>nello</w:t>
      </w:r>
      <w:r w:rsidRPr="000B5053">
        <w:rPr>
          <w:rFonts w:cstheme="minorHAnsi"/>
          <w:spacing w:val="16"/>
        </w:rPr>
        <w:t xml:space="preserve"> </w:t>
      </w:r>
      <w:r w:rsidRPr="000B5053">
        <w:rPr>
          <w:rFonts w:cstheme="minorHAnsi"/>
          <w:spacing w:val="-1"/>
        </w:rPr>
        <w:t>schema</w:t>
      </w:r>
      <w:r w:rsidRPr="000B5053">
        <w:rPr>
          <w:rFonts w:cstheme="minorHAnsi"/>
          <w:spacing w:val="17"/>
        </w:rPr>
        <w:t xml:space="preserve"> </w:t>
      </w:r>
      <w:r w:rsidRPr="000B5053">
        <w:rPr>
          <w:rFonts w:cstheme="minorHAnsi"/>
          <w:spacing w:val="-1"/>
        </w:rPr>
        <w:t>di</w:t>
      </w:r>
      <w:r w:rsidRPr="000B5053">
        <w:rPr>
          <w:rFonts w:cstheme="minorHAnsi"/>
          <w:spacing w:val="15"/>
        </w:rPr>
        <w:t xml:space="preserve"> </w:t>
      </w:r>
      <w:r w:rsidRPr="000B5053">
        <w:rPr>
          <w:rFonts w:cstheme="minorHAnsi"/>
          <w:spacing w:val="-1"/>
        </w:rPr>
        <w:t xml:space="preserve">dichiarazione sostitutiva del concorrente </w:t>
      </w:r>
      <w:r>
        <w:rPr>
          <w:rFonts w:cstheme="minorHAnsi"/>
          <w:spacing w:val="-1"/>
        </w:rPr>
        <w:t>(</w:t>
      </w:r>
      <w:proofErr w:type="spellStart"/>
      <w:r w:rsidRPr="00A06CDA">
        <w:rPr>
          <w:rFonts w:cstheme="minorHAnsi"/>
          <w:b/>
          <w:bCs/>
          <w:spacing w:val="-1"/>
        </w:rPr>
        <w:t>All</w:t>
      </w:r>
      <w:proofErr w:type="spellEnd"/>
      <w:r w:rsidRPr="00A06CDA">
        <w:rPr>
          <w:rFonts w:cstheme="minorHAnsi"/>
          <w:b/>
          <w:bCs/>
          <w:spacing w:val="-1"/>
        </w:rPr>
        <w:t xml:space="preserve">. </w:t>
      </w:r>
      <w:r w:rsidR="00D33C07">
        <w:rPr>
          <w:rFonts w:cstheme="minorHAnsi"/>
          <w:b/>
          <w:bCs/>
          <w:spacing w:val="-1"/>
        </w:rPr>
        <w:t>1</w:t>
      </w:r>
      <w:r>
        <w:rPr>
          <w:rFonts w:cstheme="minorHAnsi"/>
          <w:spacing w:val="-1"/>
        </w:rPr>
        <w:t>);</w:t>
      </w:r>
    </w:p>
    <w:bookmarkEnd w:id="17"/>
    <w:p w14:paraId="7D94F880" w14:textId="77777777" w:rsidR="00803BF9" w:rsidRPr="003B6FEF" w:rsidRDefault="00803BF9" w:rsidP="00803BF9">
      <w:pPr>
        <w:numPr>
          <w:ilvl w:val="1"/>
          <w:numId w:val="12"/>
        </w:numPr>
        <w:spacing w:before="120" w:after="120" w:line="276" w:lineRule="auto"/>
        <w:ind w:left="1134" w:hanging="567"/>
        <w:jc w:val="both"/>
        <w:rPr>
          <w:rFonts w:cstheme="minorHAnsi"/>
          <w:spacing w:val="-1"/>
        </w:rPr>
      </w:pPr>
      <w:r w:rsidRPr="003B6FEF">
        <w:rPr>
          <w:rFonts w:cstheme="minorHAnsi"/>
          <w:spacing w:val="-1"/>
        </w:rPr>
        <w:t>copia dell’ultimo rapporto sulla situazione del personale ai sensi dell’articolo 47, comma 2, D.L. n. 77/2021;</w:t>
      </w:r>
    </w:p>
    <w:p w14:paraId="570E30BF" w14:textId="68A6DD1F" w:rsidR="00803BF9" w:rsidRDefault="00803BF9" w:rsidP="00803BF9">
      <w:pPr>
        <w:numPr>
          <w:ilvl w:val="1"/>
          <w:numId w:val="12"/>
        </w:numPr>
        <w:spacing w:before="120" w:after="120" w:line="276" w:lineRule="auto"/>
        <w:ind w:left="1134" w:hanging="567"/>
        <w:jc w:val="both"/>
        <w:rPr>
          <w:rFonts w:cstheme="minorHAnsi"/>
          <w:spacing w:val="-1"/>
        </w:rPr>
      </w:pPr>
      <w:r w:rsidRPr="003B6FEF">
        <w:rPr>
          <w:rFonts w:cstheme="minorHAnsi"/>
          <w:shd w:val="clear" w:color="auto" w:fill="FFFFFF"/>
        </w:rPr>
        <w:t>la dichiarazione sostitutiva del concorrente per l’individuazione del titolare effettivo</w:t>
      </w:r>
      <w:r w:rsidRPr="003B6FEF">
        <w:rPr>
          <w:rFonts w:cstheme="minorHAnsi"/>
          <w:b/>
          <w:bCs/>
          <w:shd w:val="clear" w:color="auto" w:fill="FFFFFF"/>
        </w:rPr>
        <w:t>, sottoscritta digitalmente,</w:t>
      </w:r>
      <w:r w:rsidRPr="003B6FEF">
        <w:rPr>
          <w:rFonts w:cstheme="minorHAnsi"/>
          <w:shd w:val="clear" w:color="auto" w:fill="FFFFFF"/>
        </w:rPr>
        <w:t xml:space="preserve"> resa </w:t>
      </w:r>
      <w:r w:rsidRPr="003B6FEF">
        <w:rPr>
          <w:rFonts w:cstheme="minorHAnsi"/>
          <w:spacing w:val="-1"/>
        </w:rPr>
        <w:t>ai</w:t>
      </w:r>
      <w:r w:rsidRPr="003B6FEF">
        <w:rPr>
          <w:rFonts w:cstheme="minorHAnsi"/>
          <w:spacing w:val="9"/>
        </w:rPr>
        <w:t xml:space="preserve"> </w:t>
      </w:r>
      <w:r w:rsidRPr="003B6FEF">
        <w:rPr>
          <w:rFonts w:cstheme="minorHAnsi"/>
          <w:spacing w:val="-1"/>
        </w:rPr>
        <w:t>sensi</w:t>
      </w:r>
      <w:r w:rsidRPr="003B6FEF">
        <w:rPr>
          <w:rFonts w:cstheme="minorHAnsi"/>
          <w:spacing w:val="10"/>
        </w:rPr>
        <w:t xml:space="preserve"> </w:t>
      </w:r>
      <w:r w:rsidRPr="003B6FEF">
        <w:rPr>
          <w:rFonts w:cstheme="minorHAnsi"/>
        </w:rPr>
        <w:t>e</w:t>
      </w:r>
      <w:r w:rsidRPr="003B6FEF">
        <w:rPr>
          <w:rFonts w:cstheme="minorHAnsi"/>
          <w:spacing w:val="9"/>
        </w:rPr>
        <w:t xml:space="preserve"> </w:t>
      </w:r>
      <w:r w:rsidRPr="003B6FEF">
        <w:rPr>
          <w:rFonts w:cstheme="minorHAnsi"/>
          <w:spacing w:val="-1"/>
        </w:rPr>
        <w:t>per</w:t>
      </w:r>
      <w:r w:rsidRPr="003B6FEF">
        <w:rPr>
          <w:rFonts w:cstheme="minorHAnsi"/>
          <w:spacing w:val="9"/>
        </w:rPr>
        <w:t xml:space="preserve"> </w:t>
      </w:r>
      <w:r w:rsidRPr="003B6FEF">
        <w:rPr>
          <w:rFonts w:cstheme="minorHAnsi"/>
          <w:spacing w:val="-1"/>
        </w:rPr>
        <w:t>gli</w:t>
      </w:r>
      <w:r w:rsidRPr="003B6FEF">
        <w:rPr>
          <w:rFonts w:cstheme="minorHAnsi"/>
          <w:spacing w:val="9"/>
        </w:rPr>
        <w:t xml:space="preserve"> </w:t>
      </w:r>
      <w:r w:rsidRPr="003B6FEF">
        <w:rPr>
          <w:rFonts w:cstheme="minorHAnsi"/>
          <w:spacing w:val="-1"/>
        </w:rPr>
        <w:t>effetti</w:t>
      </w:r>
      <w:r w:rsidRPr="003B6FEF">
        <w:rPr>
          <w:rFonts w:cstheme="minorHAnsi"/>
          <w:spacing w:val="70"/>
        </w:rPr>
        <w:t xml:space="preserve"> </w:t>
      </w:r>
      <w:r w:rsidRPr="003B6FEF">
        <w:rPr>
          <w:rFonts w:cstheme="minorHAnsi"/>
          <w:spacing w:val="-1"/>
        </w:rPr>
        <w:t>degli</w:t>
      </w:r>
      <w:r w:rsidRPr="003B6FEF">
        <w:rPr>
          <w:rFonts w:cstheme="minorHAnsi"/>
          <w:spacing w:val="18"/>
        </w:rPr>
        <w:t xml:space="preserve"> </w:t>
      </w:r>
      <w:r w:rsidRPr="003B6FEF">
        <w:rPr>
          <w:rFonts w:cstheme="minorHAnsi"/>
          <w:spacing w:val="-1"/>
        </w:rPr>
        <w:t>artt.</w:t>
      </w:r>
      <w:r w:rsidRPr="003B6FEF">
        <w:rPr>
          <w:rFonts w:cstheme="minorHAnsi"/>
          <w:spacing w:val="16"/>
        </w:rPr>
        <w:t xml:space="preserve"> </w:t>
      </w:r>
      <w:r w:rsidRPr="003B6FEF">
        <w:rPr>
          <w:rFonts w:cstheme="minorHAnsi"/>
          <w:spacing w:val="-1"/>
        </w:rPr>
        <w:t>46</w:t>
      </w:r>
      <w:r w:rsidRPr="003B6FEF">
        <w:rPr>
          <w:rFonts w:cstheme="minorHAnsi"/>
          <w:spacing w:val="16"/>
        </w:rPr>
        <w:t xml:space="preserve"> </w:t>
      </w:r>
      <w:r w:rsidRPr="003B6FEF">
        <w:rPr>
          <w:rFonts w:cstheme="minorHAnsi"/>
        </w:rPr>
        <w:t>e</w:t>
      </w:r>
      <w:r w:rsidRPr="003B6FEF">
        <w:rPr>
          <w:rFonts w:cstheme="minorHAnsi"/>
          <w:spacing w:val="16"/>
        </w:rPr>
        <w:t xml:space="preserve"> </w:t>
      </w:r>
      <w:r w:rsidRPr="003B6FEF">
        <w:rPr>
          <w:rFonts w:cstheme="minorHAnsi"/>
          <w:spacing w:val="-1"/>
        </w:rPr>
        <w:t>47</w:t>
      </w:r>
      <w:r w:rsidRPr="003B6FEF">
        <w:rPr>
          <w:rFonts w:cstheme="minorHAnsi"/>
          <w:spacing w:val="16"/>
        </w:rPr>
        <w:t xml:space="preserve"> </w:t>
      </w:r>
      <w:r w:rsidRPr="003B6FEF">
        <w:rPr>
          <w:rFonts w:cstheme="minorHAnsi"/>
          <w:spacing w:val="-1"/>
        </w:rPr>
        <w:t>del</w:t>
      </w:r>
      <w:r w:rsidRPr="003B6FEF">
        <w:rPr>
          <w:rFonts w:cstheme="minorHAnsi"/>
          <w:spacing w:val="18"/>
        </w:rPr>
        <w:t xml:space="preserve"> d.P.R.</w:t>
      </w:r>
      <w:r w:rsidRPr="003B6FEF">
        <w:rPr>
          <w:rFonts w:cstheme="minorHAnsi"/>
          <w:spacing w:val="16"/>
        </w:rPr>
        <w:t xml:space="preserve"> n. </w:t>
      </w:r>
      <w:r w:rsidRPr="003B6FEF">
        <w:rPr>
          <w:rFonts w:cstheme="minorHAnsi"/>
          <w:spacing w:val="-1"/>
        </w:rPr>
        <w:t>445</w:t>
      </w:r>
      <w:r w:rsidRPr="003B6FEF">
        <w:rPr>
          <w:rFonts w:cstheme="minorHAnsi"/>
          <w:spacing w:val="15"/>
        </w:rPr>
        <w:t xml:space="preserve"> </w:t>
      </w:r>
      <w:r w:rsidRPr="003B6FEF">
        <w:rPr>
          <w:rFonts w:cstheme="minorHAnsi"/>
          <w:spacing w:val="-1"/>
        </w:rPr>
        <w:t>del</w:t>
      </w:r>
      <w:r w:rsidRPr="003B6FEF">
        <w:rPr>
          <w:rFonts w:cstheme="minorHAnsi"/>
          <w:spacing w:val="16"/>
        </w:rPr>
        <w:t xml:space="preserve"> </w:t>
      </w:r>
      <w:r w:rsidRPr="003B6FEF">
        <w:rPr>
          <w:rFonts w:cstheme="minorHAnsi"/>
          <w:spacing w:val="-1"/>
        </w:rPr>
        <w:t>28</w:t>
      </w:r>
      <w:r w:rsidRPr="003B6FEF">
        <w:rPr>
          <w:rFonts w:cstheme="minorHAnsi"/>
          <w:spacing w:val="16"/>
        </w:rPr>
        <w:t xml:space="preserve"> </w:t>
      </w:r>
      <w:r w:rsidRPr="003B6FEF">
        <w:rPr>
          <w:rFonts w:cstheme="minorHAnsi"/>
          <w:spacing w:val="-1"/>
        </w:rPr>
        <w:t>dicembre</w:t>
      </w:r>
      <w:r w:rsidRPr="003B6FEF">
        <w:rPr>
          <w:rFonts w:cstheme="minorHAnsi"/>
          <w:spacing w:val="17"/>
        </w:rPr>
        <w:t xml:space="preserve"> </w:t>
      </w:r>
      <w:r w:rsidRPr="003B6FEF">
        <w:rPr>
          <w:rFonts w:cstheme="minorHAnsi"/>
          <w:spacing w:val="-1"/>
        </w:rPr>
        <w:t xml:space="preserve">2000 </w:t>
      </w:r>
      <w:r w:rsidRPr="003B6FEF">
        <w:rPr>
          <w:rFonts w:cstheme="minorHAnsi"/>
        </w:rPr>
        <w:t>(</w:t>
      </w:r>
      <w:proofErr w:type="spellStart"/>
      <w:r w:rsidRPr="003B6FEF">
        <w:rPr>
          <w:rFonts w:cstheme="minorHAnsi"/>
          <w:b/>
          <w:bCs/>
        </w:rPr>
        <w:t>All</w:t>
      </w:r>
      <w:proofErr w:type="spellEnd"/>
      <w:r w:rsidRPr="003B6FEF">
        <w:rPr>
          <w:rFonts w:cstheme="minorHAnsi"/>
          <w:b/>
          <w:bCs/>
        </w:rPr>
        <w:t xml:space="preserve">. </w:t>
      </w:r>
      <w:r w:rsidR="00D33C07">
        <w:rPr>
          <w:rFonts w:cstheme="minorHAnsi"/>
          <w:b/>
          <w:bCs/>
        </w:rPr>
        <w:t>2</w:t>
      </w:r>
      <w:r w:rsidRPr="003B6FEF">
        <w:rPr>
          <w:rFonts w:cstheme="minorHAnsi"/>
        </w:rPr>
        <w:t>)</w:t>
      </w:r>
      <w:r w:rsidRPr="003B6FEF">
        <w:rPr>
          <w:rFonts w:cstheme="minorHAnsi"/>
          <w:shd w:val="clear" w:color="auto" w:fill="FFFFFF"/>
        </w:rPr>
        <w:t>;</w:t>
      </w:r>
      <w:r w:rsidRPr="003B6FEF">
        <w:rPr>
          <w:rFonts w:cstheme="minorHAnsi"/>
          <w:spacing w:val="-1"/>
        </w:rPr>
        <w:t xml:space="preserve"> </w:t>
      </w:r>
    </w:p>
    <w:p w14:paraId="48EDF98E" w14:textId="14FA667F" w:rsidR="004E21F1" w:rsidRPr="00803BF9" w:rsidRDefault="004E21F1" w:rsidP="004E21F1">
      <w:pPr>
        <w:numPr>
          <w:ilvl w:val="1"/>
          <w:numId w:val="12"/>
        </w:numPr>
        <w:spacing w:before="120" w:after="120" w:line="276" w:lineRule="auto"/>
        <w:ind w:left="1134" w:hanging="567"/>
        <w:jc w:val="both"/>
        <w:rPr>
          <w:rFonts w:cstheme="minorHAnsi"/>
        </w:rPr>
      </w:pPr>
      <w:r w:rsidRPr="006278AA">
        <w:rPr>
          <w:rFonts w:cstheme="minorHAnsi"/>
        </w:rPr>
        <w:t>dichiarazione sul rispetto dei principi di DNSH</w:t>
      </w:r>
      <w:r w:rsidR="00E307DC">
        <w:rPr>
          <w:rFonts w:cstheme="minorHAnsi"/>
        </w:rPr>
        <w:t xml:space="preserve"> </w:t>
      </w:r>
      <w:r w:rsidR="00E307DC" w:rsidRPr="00E307DC">
        <w:rPr>
          <w:rFonts w:cstheme="minorHAnsi"/>
          <w:b/>
        </w:rPr>
        <w:t>(All.3)</w:t>
      </w:r>
      <w:r>
        <w:rPr>
          <w:rFonts w:cstheme="minorHAnsi"/>
        </w:rPr>
        <w:t>;</w:t>
      </w:r>
    </w:p>
    <w:p w14:paraId="5670FF1B" w14:textId="67FA1F13" w:rsidR="00803BF9" w:rsidRPr="003B6FEF" w:rsidRDefault="00803BF9" w:rsidP="00803BF9">
      <w:pPr>
        <w:numPr>
          <w:ilvl w:val="1"/>
          <w:numId w:val="12"/>
        </w:numPr>
        <w:spacing w:before="120" w:after="120" w:line="276" w:lineRule="auto"/>
        <w:ind w:left="1134" w:hanging="567"/>
        <w:jc w:val="both"/>
        <w:rPr>
          <w:rFonts w:cstheme="minorHAnsi"/>
          <w:spacing w:val="-1"/>
        </w:rPr>
      </w:pPr>
      <w:r w:rsidRPr="003B6FEF">
        <w:rPr>
          <w:rFonts w:cstheme="minorHAnsi"/>
          <w:shd w:val="clear" w:color="auto" w:fill="FFFFFF"/>
        </w:rPr>
        <w:t xml:space="preserve">la dichiarazione sostitutiva del concorrente relativa all’assenza di conflitti di interessi in capo all’Operatore </w:t>
      </w:r>
      <w:r>
        <w:rPr>
          <w:rFonts w:cstheme="minorHAnsi"/>
          <w:shd w:val="clear" w:color="auto" w:fill="FFFFFF"/>
        </w:rPr>
        <w:t>e</w:t>
      </w:r>
      <w:r w:rsidRPr="003B6FEF">
        <w:rPr>
          <w:rFonts w:cstheme="minorHAnsi"/>
          <w:shd w:val="clear" w:color="auto" w:fill="FFFFFF"/>
        </w:rPr>
        <w:t>conomico e al titolare effettivo</w:t>
      </w:r>
      <w:r w:rsidRPr="003B6FEF">
        <w:rPr>
          <w:rFonts w:cstheme="minorHAnsi"/>
          <w:b/>
          <w:bCs/>
          <w:shd w:val="clear" w:color="auto" w:fill="FFFFFF"/>
        </w:rPr>
        <w:t>,</w:t>
      </w:r>
      <w:r w:rsidRPr="003B6FEF">
        <w:rPr>
          <w:rFonts w:cstheme="minorHAnsi"/>
          <w:shd w:val="clear" w:color="auto" w:fill="FFFFFF"/>
        </w:rPr>
        <w:t xml:space="preserve"> resa </w:t>
      </w:r>
      <w:r w:rsidRPr="003B6FEF">
        <w:rPr>
          <w:rFonts w:cstheme="minorHAnsi"/>
          <w:spacing w:val="-1"/>
        </w:rPr>
        <w:t>ai</w:t>
      </w:r>
      <w:r w:rsidRPr="003B6FEF">
        <w:rPr>
          <w:rFonts w:cstheme="minorHAnsi"/>
          <w:spacing w:val="9"/>
        </w:rPr>
        <w:t xml:space="preserve"> </w:t>
      </w:r>
      <w:r w:rsidRPr="003B6FEF">
        <w:rPr>
          <w:rFonts w:cstheme="minorHAnsi"/>
          <w:spacing w:val="-1"/>
        </w:rPr>
        <w:t>sensi</w:t>
      </w:r>
      <w:r w:rsidRPr="003B6FEF">
        <w:rPr>
          <w:rFonts w:cstheme="minorHAnsi"/>
          <w:spacing w:val="10"/>
        </w:rPr>
        <w:t xml:space="preserve"> </w:t>
      </w:r>
      <w:r w:rsidRPr="003B6FEF">
        <w:rPr>
          <w:rFonts w:cstheme="minorHAnsi"/>
        </w:rPr>
        <w:t>e</w:t>
      </w:r>
      <w:r w:rsidRPr="003B6FEF">
        <w:rPr>
          <w:rFonts w:cstheme="minorHAnsi"/>
          <w:spacing w:val="9"/>
        </w:rPr>
        <w:t xml:space="preserve"> </w:t>
      </w:r>
      <w:r w:rsidRPr="003B6FEF">
        <w:rPr>
          <w:rFonts w:cstheme="minorHAnsi"/>
          <w:spacing w:val="-1"/>
        </w:rPr>
        <w:t>per</w:t>
      </w:r>
      <w:r w:rsidRPr="003B6FEF">
        <w:rPr>
          <w:rFonts w:cstheme="minorHAnsi"/>
          <w:spacing w:val="9"/>
        </w:rPr>
        <w:t xml:space="preserve"> </w:t>
      </w:r>
      <w:r w:rsidRPr="003B6FEF">
        <w:rPr>
          <w:rFonts w:cstheme="minorHAnsi"/>
          <w:spacing w:val="-1"/>
        </w:rPr>
        <w:t>gli</w:t>
      </w:r>
      <w:r w:rsidRPr="003B6FEF">
        <w:rPr>
          <w:rFonts w:cstheme="minorHAnsi"/>
          <w:spacing w:val="9"/>
        </w:rPr>
        <w:t xml:space="preserve"> </w:t>
      </w:r>
      <w:r w:rsidRPr="003B6FEF">
        <w:rPr>
          <w:rFonts w:cstheme="minorHAnsi"/>
          <w:spacing w:val="-1"/>
        </w:rPr>
        <w:t>effetti</w:t>
      </w:r>
      <w:r w:rsidRPr="003B6FEF">
        <w:rPr>
          <w:rFonts w:cstheme="minorHAnsi"/>
          <w:spacing w:val="70"/>
        </w:rPr>
        <w:t xml:space="preserve"> </w:t>
      </w:r>
      <w:r w:rsidRPr="003B6FEF">
        <w:rPr>
          <w:rFonts w:cstheme="minorHAnsi"/>
          <w:spacing w:val="-1"/>
        </w:rPr>
        <w:t>degli</w:t>
      </w:r>
      <w:r w:rsidRPr="003B6FEF">
        <w:rPr>
          <w:rFonts w:cstheme="minorHAnsi"/>
          <w:spacing w:val="18"/>
        </w:rPr>
        <w:t xml:space="preserve"> </w:t>
      </w:r>
      <w:r w:rsidRPr="003B6FEF">
        <w:rPr>
          <w:rFonts w:cstheme="minorHAnsi"/>
          <w:spacing w:val="-1"/>
        </w:rPr>
        <w:t>artt.</w:t>
      </w:r>
      <w:r w:rsidRPr="003B6FEF">
        <w:rPr>
          <w:rFonts w:cstheme="minorHAnsi"/>
          <w:spacing w:val="16"/>
        </w:rPr>
        <w:t xml:space="preserve"> </w:t>
      </w:r>
      <w:r w:rsidRPr="003B6FEF">
        <w:rPr>
          <w:rFonts w:cstheme="minorHAnsi"/>
          <w:spacing w:val="-1"/>
        </w:rPr>
        <w:t>46</w:t>
      </w:r>
      <w:r w:rsidRPr="003B6FEF">
        <w:rPr>
          <w:rFonts w:cstheme="minorHAnsi"/>
          <w:spacing w:val="16"/>
        </w:rPr>
        <w:t xml:space="preserve"> </w:t>
      </w:r>
      <w:r w:rsidRPr="003B6FEF">
        <w:rPr>
          <w:rFonts w:cstheme="minorHAnsi"/>
        </w:rPr>
        <w:t>e</w:t>
      </w:r>
      <w:r w:rsidRPr="003B6FEF">
        <w:rPr>
          <w:rFonts w:cstheme="minorHAnsi"/>
          <w:spacing w:val="16"/>
        </w:rPr>
        <w:t xml:space="preserve"> </w:t>
      </w:r>
      <w:r w:rsidRPr="003B6FEF">
        <w:rPr>
          <w:rFonts w:cstheme="minorHAnsi"/>
          <w:spacing w:val="-1"/>
        </w:rPr>
        <w:t>47</w:t>
      </w:r>
      <w:r w:rsidRPr="003B6FEF">
        <w:rPr>
          <w:rFonts w:cstheme="minorHAnsi"/>
          <w:spacing w:val="16"/>
        </w:rPr>
        <w:t xml:space="preserve"> </w:t>
      </w:r>
      <w:r w:rsidRPr="003B6FEF">
        <w:rPr>
          <w:rFonts w:cstheme="minorHAnsi"/>
          <w:spacing w:val="-1"/>
        </w:rPr>
        <w:t>del</w:t>
      </w:r>
      <w:r w:rsidRPr="003B6FEF">
        <w:rPr>
          <w:rFonts w:cstheme="minorHAnsi"/>
          <w:spacing w:val="18"/>
        </w:rPr>
        <w:t xml:space="preserve"> d.P.R.</w:t>
      </w:r>
      <w:r w:rsidRPr="003B6FEF">
        <w:rPr>
          <w:rFonts w:cstheme="minorHAnsi"/>
          <w:spacing w:val="16"/>
        </w:rPr>
        <w:t xml:space="preserve"> n. </w:t>
      </w:r>
      <w:r w:rsidRPr="003B6FEF">
        <w:rPr>
          <w:rFonts w:cstheme="minorHAnsi"/>
          <w:spacing w:val="-1"/>
        </w:rPr>
        <w:t>445</w:t>
      </w:r>
      <w:r w:rsidRPr="003B6FEF">
        <w:rPr>
          <w:rFonts w:cstheme="minorHAnsi"/>
          <w:spacing w:val="15"/>
        </w:rPr>
        <w:t xml:space="preserve"> </w:t>
      </w:r>
      <w:r w:rsidRPr="003B6FEF">
        <w:rPr>
          <w:rFonts w:cstheme="minorHAnsi"/>
          <w:spacing w:val="-1"/>
        </w:rPr>
        <w:t>del</w:t>
      </w:r>
      <w:r w:rsidRPr="003B6FEF">
        <w:rPr>
          <w:rFonts w:cstheme="minorHAnsi"/>
          <w:spacing w:val="16"/>
        </w:rPr>
        <w:t xml:space="preserve"> </w:t>
      </w:r>
      <w:r w:rsidRPr="003B6FEF">
        <w:rPr>
          <w:rFonts w:cstheme="minorHAnsi"/>
          <w:spacing w:val="-1"/>
        </w:rPr>
        <w:t>28</w:t>
      </w:r>
      <w:r w:rsidRPr="003B6FEF">
        <w:rPr>
          <w:rFonts w:cstheme="minorHAnsi"/>
          <w:spacing w:val="16"/>
        </w:rPr>
        <w:t xml:space="preserve"> </w:t>
      </w:r>
      <w:r w:rsidRPr="003B6FEF">
        <w:rPr>
          <w:rFonts w:cstheme="minorHAnsi"/>
          <w:spacing w:val="-1"/>
        </w:rPr>
        <w:t>dicembre</w:t>
      </w:r>
      <w:r w:rsidRPr="003B6FEF">
        <w:rPr>
          <w:rFonts w:cstheme="minorHAnsi"/>
          <w:spacing w:val="17"/>
        </w:rPr>
        <w:t xml:space="preserve"> </w:t>
      </w:r>
      <w:r w:rsidRPr="003B6FEF">
        <w:rPr>
          <w:rFonts w:cstheme="minorHAnsi"/>
          <w:spacing w:val="-1"/>
        </w:rPr>
        <w:t xml:space="preserve">2000 </w:t>
      </w:r>
      <w:r w:rsidRPr="003B6FEF">
        <w:rPr>
          <w:rFonts w:cstheme="minorHAnsi"/>
        </w:rPr>
        <w:t>(</w:t>
      </w:r>
      <w:proofErr w:type="spellStart"/>
      <w:r w:rsidRPr="003B6FEF">
        <w:rPr>
          <w:rFonts w:cstheme="minorHAnsi"/>
          <w:b/>
          <w:bCs/>
        </w:rPr>
        <w:t>All</w:t>
      </w:r>
      <w:proofErr w:type="spellEnd"/>
      <w:r w:rsidRPr="003B6FEF">
        <w:rPr>
          <w:rFonts w:cstheme="minorHAnsi"/>
          <w:b/>
          <w:bCs/>
        </w:rPr>
        <w:t xml:space="preserve">. </w:t>
      </w:r>
      <w:r w:rsidR="00672184">
        <w:rPr>
          <w:rFonts w:cstheme="minorHAnsi"/>
          <w:b/>
          <w:bCs/>
        </w:rPr>
        <w:t>4</w:t>
      </w:r>
      <w:r w:rsidRPr="003B6FEF">
        <w:rPr>
          <w:rFonts w:cstheme="minorHAnsi"/>
        </w:rPr>
        <w:t>)</w:t>
      </w:r>
      <w:r w:rsidRPr="003B6FEF">
        <w:rPr>
          <w:rFonts w:cstheme="minorHAnsi"/>
          <w:shd w:val="clear" w:color="auto" w:fill="FFFFFF"/>
        </w:rPr>
        <w:t xml:space="preserve">; </w:t>
      </w:r>
    </w:p>
    <w:p w14:paraId="47F781FB" w14:textId="2782AA52" w:rsidR="00803BF9" w:rsidRPr="003B6FEF" w:rsidRDefault="00803BF9" w:rsidP="00803BF9">
      <w:pPr>
        <w:numPr>
          <w:ilvl w:val="1"/>
          <w:numId w:val="12"/>
        </w:numPr>
        <w:spacing w:before="120" w:after="120" w:line="276" w:lineRule="auto"/>
        <w:ind w:left="1134" w:hanging="567"/>
        <w:jc w:val="both"/>
        <w:rPr>
          <w:rFonts w:cstheme="minorHAnsi"/>
          <w:spacing w:val="-1"/>
        </w:rPr>
      </w:pPr>
      <w:r w:rsidRPr="003B6FEF">
        <w:rPr>
          <w:rFonts w:cstheme="minorHAnsi"/>
          <w:color w:val="000000"/>
        </w:rPr>
        <w:t xml:space="preserve">il </w:t>
      </w:r>
      <w:r w:rsidRPr="003B6FEF">
        <w:rPr>
          <w:rFonts w:cstheme="minorHAnsi"/>
          <w:b/>
          <w:bCs/>
          <w:color w:val="000000"/>
        </w:rPr>
        <w:t xml:space="preserve">PASSOE </w:t>
      </w:r>
      <w:r w:rsidRPr="003B6FEF">
        <w:rPr>
          <w:rFonts w:cstheme="minorHAnsi"/>
          <w:color w:val="000000"/>
        </w:rPr>
        <w:t>da produrre in sede di partecipazione per la verifica del possesso dei requisiti di carattere generale, tecnico-organizzativi ed economico-finanziari ai sensi delibera A</w:t>
      </w:r>
      <w:r>
        <w:rPr>
          <w:rFonts w:cstheme="minorHAnsi"/>
          <w:color w:val="000000"/>
        </w:rPr>
        <w:t>.N.AC.</w:t>
      </w:r>
      <w:r w:rsidRPr="003B6FEF">
        <w:rPr>
          <w:rFonts w:cstheme="minorHAnsi"/>
          <w:color w:val="000000"/>
        </w:rPr>
        <w:t xml:space="preserve"> n. 464 del 27 luglio 2022; </w:t>
      </w:r>
    </w:p>
    <w:p w14:paraId="7D42457C" w14:textId="322C6495" w:rsidR="00803BF9" w:rsidRPr="00DA2082" w:rsidRDefault="00803BF9" w:rsidP="00803BF9">
      <w:pPr>
        <w:numPr>
          <w:ilvl w:val="1"/>
          <w:numId w:val="12"/>
        </w:numPr>
        <w:spacing w:before="120" w:after="120" w:line="276" w:lineRule="auto"/>
        <w:ind w:left="1134" w:hanging="567"/>
        <w:jc w:val="both"/>
        <w:rPr>
          <w:rFonts w:cstheme="minorHAnsi"/>
          <w:spacing w:val="-1"/>
        </w:rPr>
      </w:pPr>
      <w:r w:rsidRPr="003B6FEF">
        <w:rPr>
          <w:rFonts w:cstheme="minorHAnsi"/>
          <w:color w:val="000000"/>
        </w:rPr>
        <w:t>il</w:t>
      </w:r>
      <w:r w:rsidRPr="003B6FEF">
        <w:rPr>
          <w:rFonts w:cstheme="minorHAnsi"/>
          <w:b/>
          <w:bCs/>
          <w:color w:val="000000"/>
        </w:rPr>
        <w:t xml:space="preserve"> Patto di Integrità</w:t>
      </w:r>
      <w:r w:rsidRPr="003B6FEF">
        <w:rPr>
          <w:rFonts w:cstheme="minorHAnsi"/>
          <w:color w:val="000000"/>
        </w:rPr>
        <w:t xml:space="preserve">, secondo il format </w:t>
      </w:r>
      <w:r>
        <w:rPr>
          <w:rFonts w:cstheme="minorHAnsi"/>
          <w:color w:val="000000"/>
        </w:rPr>
        <w:t>(</w:t>
      </w:r>
      <w:proofErr w:type="spellStart"/>
      <w:r w:rsidRPr="00811999">
        <w:rPr>
          <w:rFonts w:cstheme="minorHAnsi"/>
          <w:b/>
          <w:bCs/>
          <w:color w:val="000000"/>
        </w:rPr>
        <w:t>All</w:t>
      </w:r>
      <w:proofErr w:type="spellEnd"/>
      <w:r w:rsidRPr="00811999">
        <w:rPr>
          <w:rFonts w:cstheme="minorHAnsi"/>
          <w:b/>
          <w:bCs/>
          <w:color w:val="000000"/>
        </w:rPr>
        <w:t xml:space="preserve">. </w:t>
      </w:r>
      <w:r w:rsidR="00672184">
        <w:rPr>
          <w:rFonts w:cstheme="minorHAnsi"/>
          <w:b/>
          <w:bCs/>
          <w:color w:val="000000"/>
        </w:rPr>
        <w:t>5</w:t>
      </w:r>
      <w:r>
        <w:rPr>
          <w:rFonts w:cstheme="minorHAnsi"/>
          <w:color w:val="000000"/>
        </w:rPr>
        <w:t>)</w:t>
      </w:r>
      <w:r w:rsidRPr="003B6FEF">
        <w:rPr>
          <w:rFonts w:cstheme="minorHAnsi"/>
          <w:color w:val="000000"/>
        </w:rPr>
        <w:t xml:space="preserve"> all</w:t>
      </w:r>
      <w:r>
        <w:rPr>
          <w:rFonts w:cstheme="minorHAnsi"/>
          <w:color w:val="000000"/>
        </w:rPr>
        <w:t>e</w:t>
      </w:r>
      <w:r w:rsidRPr="003B6FEF">
        <w:rPr>
          <w:rFonts w:cstheme="minorHAnsi"/>
          <w:color w:val="000000"/>
        </w:rPr>
        <w:t xml:space="preserve"> present</w:t>
      </w:r>
      <w:r>
        <w:rPr>
          <w:rFonts w:cstheme="minorHAnsi"/>
          <w:color w:val="000000"/>
        </w:rPr>
        <w:t>i</w:t>
      </w:r>
      <w:r w:rsidRPr="003B6FEF">
        <w:rPr>
          <w:rFonts w:cstheme="minorHAnsi"/>
          <w:color w:val="000000"/>
        </w:rPr>
        <w:t xml:space="preserve"> </w:t>
      </w:r>
      <w:r>
        <w:rPr>
          <w:rFonts w:cstheme="minorHAnsi"/>
          <w:color w:val="000000"/>
        </w:rPr>
        <w:t xml:space="preserve">Condizioni di Fornitura </w:t>
      </w:r>
      <w:r w:rsidRPr="000B5053">
        <w:rPr>
          <w:rFonts w:cstheme="minorHAnsi"/>
          <w:color w:val="4472C4"/>
        </w:rPr>
        <w:t xml:space="preserve">[o </w:t>
      </w:r>
      <w:r>
        <w:rPr>
          <w:rFonts w:cstheme="minorHAnsi"/>
          <w:i/>
          <w:iCs/>
          <w:color w:val="4472C4"/>
        </w:rPr>
        <w:t>Servizio</w:t>
      </w:r>
      <w:r w:rsidRPr="000B5053">
        <w:rPr>
          <w:rFonts w:cstheme="minorHAnsi"/>
          <w:color w:val="4472C4"/>
        </w:rPr>
        <w:t>]</w:t>
      </w:r>
      <w:r w:rsidRPr="00DA2082">
        <w:rPr>
          <w:rFonts w:cstheme="minorHAnsi"/>
          <w:i/>
          <w:iCs/>
        </w:rPr>
        <w:t>;</w:t>
      </w:r>
      <w:r>
        <w:rPr>
          <w:rFonts w:cstheme="minorHAnsi"/>
          <w:i/>
          <w:iCs/>
          <w:color w:val="4472C4"/>
        </w:rPr>
        <w:t xml:space="preserve"> </w:t>
      </w:r>
    </w:p>
    <w:p w14:paraId="727094F0" w14:textId="1710CD4F" w:rsidR="00803BF9" w:rsidRPr="00672184" w:rsidRDefault="00901143" w:rsidP="00803BF9">
      <w:pPr>
        <w:numPr>
          <w:ilvl w:val="1"/>
          <w:numId w:val="12"/>
        </w:numPr>
        <w:spacing w:before="120" w:after="120" w:line="276" w:lineRule="auto"/>
        <w:ind w:left="1134" w:hanging="567"/>
        <w:jc w:val="both"/>
        <w:rPr>
          <w:rFonts w:cstheme="minorHAnsi"/>
          <w:spacing w:val="-1"/>
        </w:rPr>
      </w:pPr>
      <w:r w:rsidRPr="00672184">
        <w:rPr>
          <w:rFonts w:cstheme="minorHAnsi"/>
          <w:iCs/>
          <w:color w:val="000000"/>
        </w:rPr>
        <w:t>Dichiarazione di tracciabilità dei flussi finanziari (</w:t>
      </w:r>
      <w:proofErr w:type="spellStart"/>
      <w:r w:rsidRPr="00672184">
        <w:rPr>
          <w:rFonts w:cstheme="minorHAnsi"/>
          <w:b/>
          <w:iCs/>
          <w:color w:val="000000"/>
        </w:rPr>
        <w:t>All</w:t>
      </w:r>
      <w:proofErr w:type="spellEnd"/>
      <w:r w:rsidRPr="00672184">
        <w:rPr>
          <w:rFonts w:cstheme="minorHAnsi"/>
          <w:b/>
          <w:iCs/>
          <w:color w:val="000000"/>
        </w:rPr>
        <w:t>.</w:t>
      </w:r>
      <w:r w:rsidR="00672184">
        <w:rPr>
          <w:rFonts w:cstheme="minorHAnsi"/>
          <w:b/>
          <w:iCs/>
          <w:color w:val="000000"/>
        </w:rPr>
        <w:t xml:space="preserve"> 6</w:t>
      </w:r>
      <w:r w:rsidRPr="00672184">
        <w:rPr>
          <w:rFonts w:cstheme="minorHAnsi"/>
          <w:color w:val="000000"/>
        </w:rPr>
        <w:t>);</w:t>
      </w:r>
    </w:p>
    <w:p w14:paraId="1C22BD78" w14:textId="440CA23B" w:rsidR="00901143" w:rsidRPr="00672184" w:rsidRDefault="00672184" w:rsidP="00803BF9">
      <w:pPr>
        <w:numPr>
          <w:ilvl w:val="1"/>
          <w:numId w:val="12"/>
        </w:numPr>
        <w:spacing w:before="120" w:after="120" w:line="276" w:lineRule="auto"/>
        <w:ind w:left="1134" w:hanging="567"/>
        <w:jc w:val="both"/>
        <w:rPr>
          <w:rFonts w:cstheme="minorHAnsi"/>
          <w:spacing w:val="-1"/>
        </w:rPr>
      </w:pPr>
      <w:r w:rsidRPr="00672184">
        <w:rPr>
          <w:rFonts w:cstheme="minorHAnsi"/>
          <w:iCs/>
          <w:color w:val="000000"/>
        </w:rPr>
        <w:t>Schema di contratto (</w:t>
      </w:r>
      <w:proofErr w:type="spellStart"/>
      <w:r w:rsidRPr="00672184">
        <w:rPr>
          <w:rFonts w:cstheme="minorHAnsi"/>
          <w:b/>
          <w:iCs/>
          <w:color w:val="000000"/>
        </w:rPr>
        <w:t>All</w:t>
      </w:r>
      <w:proofErr w:type="spellEnd"/>
      <w:r w:rsidRPr="00672184">
        <w:rPr>
          <w:rFonts w:cstheme="minorHAnsi"/>
          <w:b/>
          <w:iCs/>
          <w:color w:val="000000"/>
        </w:rPr>
        <w:t>. 7</w:t>
      </w:r>
      <w:r w:rsidRPr="00672184">
        <w:rPr>
          <w:rFonts w:cstheme="minorHAnsi"/>
          <w:iCs/>
          <w:color w:val="000000"/>
        </w:rPr>
        <w:t>)</w:t>
      </w:r>
    </w:p>
    <w:p w14:paraId="57610791" w14:textId="40D20B8D" w:rsidR="00901143" w:rsidRDefault="00901143" w:rsidP="00803BF9">
      <w:pPr>
        <w:numPr>
          <w:ilvl w:val="1"/>
          <w:numId w:val="12"/>
        </w:numPr>
        <w:spacing w:before="120" w:after="120" w:line="276" w:lineRule="auto"/>
        <w:ind w:left="1134" w:hanging="567"/>
        <w:jc w:val="both"/>
        <w:rPr>
          <w:rFonts w:cstheme="minorHAnsi"/>
          <w:spacing w:val="-1"/>
        </w:rPr>
      </w:pPr>
      <w:r>
        <w:rPr>
          <w:rFonts w:cstheme="minorHAnsi"/>
          <w:spacing w:val="-1"/>
        </w:rPr>
        <w:t>Dichiarazione di impegno a costituire garanzia definitiva (</w:t>
      </w:r>
      <w:proofErr w:type="spellStart"/>
      <w:r w:rsidRPr="00672184">
        <w:rPr>
          <w:rFonts w:cstheme="minorHAnsi"/>
          <w:b/>
          <w:spacing w:val="-1"/>
        </w:rPr>
        <w:t>All</w:t>
      </w:r>
      <w:proofErr w:type="spellEnd"/>
      <w:r w:rsidRPr="00672184">
        <w:rPr>
          <w:rFonts w:cstheme="minorHAnsi"/>
          <w:b/>
          <w:spacing w:val="-1"/>
        </w:rPr>
        <w:t xml:space="preserve">. </w:t>
      </w:r>
      <w:r w:rsidR="00672184" w:rsidRPr="00672184">
        <w:rPr>
          <w:rFonts w:cstheme="minorHAnsi"/>
          <w:b/>
          <w:spacing w:val="-1"/>
        </w:rPr>
        <w:t>8</w:t>
      </w:r>
      <w:r>
        <w:rPr>
          <w:rFonts w:cstheme="minorHAnsi"/>
          <w:spacing w:val="-1"/>
        </w:rPr>
        <w:t>);</w:t>
      </w:r>
    </w:p>
    <w:p w14:paraId="0C76595F" w14:textId="3C665322" w:rsidR="00901143" w:rsidRDefault="00901143" w:rsidP="00803BF9">
      <w:pPr>
        <w:numPr>
          <w:ilvl w:val="1"/>
          <w:numId w:val="12"/>
        </w:numPr>
        <w:spacing w:before="120" w:after="120" w:line="276" w:lineRule="auto"/>
        <w:ind w:left="1134" w:hanging="567"/>
        <w:jc w:val="both"/>
        <w:rPr>
          <w:rFonts w:cstheme="minorHAnsi"/>
          <w:spacing w:val="-1"/>
        </w:rPr>
      </w:pPr>
      <w:r>
        <w:rPr>
          <w:rFonts w:cstheme="minorHAnsi"/>
          <w:spacing w:val="-1"/>
        </w:rPr>
        <w:t>Dichiarazione di consapevolezza clausola risolutiva espressa (</w:t>
      </w:r>
      <w:proofErr w:type="spellStart"/>
      <w:r w:rsidRPr="00672184">
        <w:rPr>
          <w:rFonts w:cstheme="minorHAnsi"/>
          <w:b/>
          <w:spacing w:val="-1"/>
        </w:rPr>
        <w:t>All</w:t>
      </w:r>
      <w:proofErr w:type="spellEnd"/>
      <w:r w:rsidRPr="00672184">
        <w:rPr>
          <w:rFonts w:cstheme="minorHAnsi"/>
          <w:b/>
          <w:spacing w:val="-1"/>
        </w:rPr>
        <w:t xml:space="preserve">. </w:t>
      </w:r>
      <w:r w:rsidR="00672184" w:rsidRPr="00672184">
        <w:rPr>
          <w:rFonts w:cstheme="minorHAnsi"/>
          <w:b/>
          <w:spacing w:val="-1"/>
        </w:rPr>
        <w:t>9</w:t>
      </w:r>
      <w:r>
        <w:rPr>
          <w:rFonts w:cstheme="minorHAnsi"/>
          <w:spacing w:val="-1"/>
        </w:rPr>
        <w:t>)</w:t>
      </w:r>
      <w:r w:rsidR="00672184">
        <w:rPr>
          <w:rFonts w:cstheme="minorHAnsi"/>
          <w:spacing w:val="-1"/>
        </w:rPr>
        <w:t>;</w:t>
      </w:r>
    </w:p>
    <w:p w14:paraId="3C900928" w14:textId="2D577B7A" w:rsidR="00672184" w:rsidRPr="00DA2082" w:rsidRDefault="00672184" w:rsidP="00803BF9">
      <w:pPr>
        <w:numPr>
          <w:ilvl w:val="1"/>
          <w:numId w:val="12"/>
        </w:numPr>
        <w:spacing w:before="120" w:after="120" w:line="276" w:lineRule="auto"/>
        <w:ind w:left="1134" w:hanging="567"/>
        <w:jc w:val="both"/>
        <w:rPr>
          <w:rFonts w:cstheme="minorHAnsi"/>
          <w:spacing w:val="-1"/>
        </w:rPr>
      </w:pPr>
      <w:r>
        <w:rPr>
          <w:rFonts w:cstheme="minorHAnsi"/>
          <w:spacing w:val="-1"/>
        </w:rPr>
        <w:t>Capitolato tecnico (</w:t>
      </w:r>
      <w:proofErr w:type="spellStart"/>
      <w:r w:rsidRPr="00672184">
        <w:rPr>
          <w:rFonts w:cstheme="minorHAnsi"/>
          <w:b/>
          <w:spacing w:val="-1"/>
        </w:rPr>
        <w:t>All</w:t>
      </w:r>
      <w:proofErr w:type="spellEnd"/>
      <w:r w:rsidRPr="00672184">
        <w:rPr>
          <w:rFonts w:cstheme="minorHAnsi"/>
          <w:b/>
          <w:spacing w:val="-1"/>
        </w:rPr>
        <w:t>. 10</w:t>
      </w:r>
      <w:r>
        <w:rPr>
          <w:rFonts w:cstheme="minorHAnsi"/>
          <w:spacing w:val="-1"/>
        </w:rPr>
        <w:t>).</w:t>
      </w:r>
    </w:p>
    <w:p w14:paraId="3C53DC9A" w14:textId="77777777" w:rsidR="00803BF9" w:rsidRPr="000B5053" w:rsidRDefault="00803BF9" w:rsidP="00803BF9">
      <w:pPr>
        <w:numPr>
          <w:ilvl w:val="0"/>
          <w:numId w:val="12"/>
        </w:numPr>
        <w:spacing w:before="120" w:after="120" w:line="276" w:lineRule="auto"/>
        <w:ind w:left="567" w:hanging="567"/>
        <w:jc w:val="both"/>
        <w:rPr>
          <w:rFonts w:cstheme="minorHAnsi"/>
        </w:rPr>
      </w:pPr>
      <w:r>
        <w:rPr>
          <w:rFonts w:cstheme="minorHAnsi"/>
          <w:b/>
        </w:rPr>
        <w:t>P</w:t>
      </w:r>
      <w:r w:rsidRPr="000B5053">
        <w:rPr>
          <w:rFonts w:cstheme="minorHAnsi"/>
          <w:b/>
        </w:rPr>
        <w:t xml:space="preserve">reventivo </w:t>
      </w:r>
      <w:r>
        <w:rPr>
          <w:rFonts w:cstheme="minorHAnsi"/>
          <w:b/>
        </w:rPr>
        <w:t>E</w:t>
      </w:r>
      <w:r w:rsidRPr="000B5053">
        <w:rPr>
          <w:rFonts w:cstheme="minorHAnsi"/>
          <w:b/>
        </w:rPr>
        <w:t>conomico</w:t>
      </w:r>
      <w:r>
        <w:rPr>
          <w:rFonts w:cstheme="minorHAnsi"/>
          <w:b/>
        </w:rPr>
        <w:t>,</w:t>
      </w:r>
      <w:r w:rsidRPr="000B5053">
        <w:rPr>
          <w:rFonts w:cstheme="minorHAnsi"/>
        </w:rPr>
        <w:t xml:space="preserve"> nel quale dovrà essere indicato: </w:t>
      </w:r>
    </w:p>
    <w:p w14:paraId="7842CF11" w14:textId="77777777" w:rsidR="00803BF9" w:rsidRPr="000B5053" w:rsidRDefault="00803BF9" w:rsidP="00803BF9">
      <w:pPr>
        <w:numPr>
          <w:ilvl w:val="0"/>
          <w:numId w:val="15"/>
        </w:numPr>
        <w:spacing w:before="120" w:after="120" w:line="276" w:lineRule="auto"/>
        <w:ind w:left="1134" w:hanging="425"/>
        <w:jc w:val="both"/>
        <w:rPr>
          <w:rFonts w:cstheme="minorHAnsi"/>
        </w:rPr>
      </w:pPr>
      <w:r w:rsidRPr="000B5053">
        <w:rPr>
          <w:rFonts w:cstheme="minorHAnsi"/>
        </w:rPr>
        <w:t>l’importo offerto in cifre e lettere con l’indicazione di n. 2 decimali dopo la virgola;</w:t>
      </w:r>
    </w:p>
    <w:p w14:paraId="64961711" w14:textId="313C3278" w:rsidR="00803BF9" w:rsidRPr="000B5053" w:rsidRDefault="00803BF9" w:rsidP="00901143">
      <w:pPr>
        <w:spacing w:before="120" w:after="120" w:line="276" w:lineRule="auto"/>
        <w:ind w:left="709"/>
        <w:jc w:val="both"/>
        <w:rPr>
          <w:rFonts w:cstheme="minorHAnsi"/>
        </w:rPr>
      </w:pPr>
      <w:r w:rsidRPr="000B5053">
        <w:rPr>
          <w:rFonts w:cstheme="minorHAnsi"/>
        </w:rPr>
        <w:t>I valori offerti, al netto dell’I</w:t>
      </w:r>
      <w:r>
        <w:rPr>
          <w:rFonts w:cstheme="minorHAnsi"/>
        </w:rPr>
        <w:t>.</w:t>
      </w:r>
      <w:r w:rsidRPr="000B5053">
        <w:rPr>
          <w:rFonts w:cstheme="minorHAnsi"/>
        </w:rPr>
        <w:t>V</w:t>
      </w:r>
      <w:r>
        <w:rPr>
          <w:rFonts w:cstheme="minorHAnsi"/>
        </w:rPr>
        <w:t>.</w:t>
      </w:r>
      <w:r w:rsidRPr="000B5053">
        <w:rPr>
          <w:rFonts w:cstheme="minorHAnsi"/>
        </w:rPr>
        <w:t>A</w:t>
      </w:r>
      <w:r>
        <w:rPr>
          <w:rFonts w:cstheme="minorHAnsi"/>
        </w:rPr>
        <w:t>. e/o altre imposte o contributi di legge</w:t>
      </w:r>
      <w:r w:rsidRPr="000B5053">
        <w:rPr>
          <w:rFonts w:cstheme="minorHAnsi"/>
        </w:rPr>
        <w:t xml:space="preserve">, dovranno essere indicati sia in cifre che in lettere. In caso di discordanza fra i </w:t>
      </w:r>
      <w:r>
        <w:rPr>
          <w:rFonts w:cstheme="minorHAnsi"/>
        </w:rPr>
        <w:t xml:space="preserve">suddetti </w:t>
      </w:r>
      <w:r w:rsidRPr="000B5053">
        <w:rPr>
          <w:rFonts w:cstheme="minorHAnsi"/>
        </w:rPr>
        <w:t>valori saranno ritenuti validi quelli indicati in lettere.</w:t>
      </w:r>
    </w:p>
    <w:p w14:paraId="6CFFE07B" w14:textId="77777777" w:rsidR="00803BF9" w:rsidRPr="000B5053" w:rsidRDefault="00803BF9" w:rsidP="00803BF9">
      <w:pPr>
        <w:spacing w:before="120" w:after="120" w:line="276" w:lineRule="auto"/>
        <w:ind w:left="567"/>
        <w:jc w:val="both"/>
        <w:rPr>
          <w:rFonts w:cstheme="minorHAnsi"/>
        </w:rPr>
      </w:pPr>
      <w:r w:rsidRPr="000B5053">
        <w:rPr>
          <w:rFonts w:cstheme="minorHAnsi"/>
        </w:rPr>
        <w:lastRenderedPageBreak/>
        <w:t xml:space="preserve">In caso di indicazione di valori recanti un numero di cifre decimali dopo la virgola superiore a 2, saranno considerate esclusivamente le prime 2 cifre decimali e </w:t>
      </w:r>
      <w:r>
        <w:rPr>
          <w:rFonts w:cstheme="minorHAnsi"/>
        </w:rPr>
        <w:t>il Preventivo</w:t>
      </w:r>
      <w:r w:rsidRPr="000B5053">
        <w:rPr>
          <w:rFonts w:cstheme="minorHAnsi"/>
        </w:rPr>
        <w:t xml:space="preserve"> </w:t>
      </w:r>
      <w:r>
        <w:rPr>
          <w:rFonts w:cstheme="minorHAnsi"/>
        </w:rPr>
        <w:t xml:space="preserve">Economico </w:t>
      </w:r>
      <w:r w:rsidRPr="000B5053">
        <w:rPr>
          <w:rFonts w:cstheme="minorHAnsi"/>
        </w:rPr>
        <w:t>medesim</w:t>
      </w:r>
      <w:r>
        <w:rPr>
          <w:rFonts w:cstheme="minorHAnsi"/>
        </w:rPr>
        <w:t>o</w:t>
      </w:r>
      <w:r w:rsidRPr="000B5053">
        <w:rPr>
          <w:rFonts w:cstheme="minorHAnsi"/>
        </w:rPr>
        <w:t xml:space="preserve"> verrà adeguat</w:t>
      </w:r>
      <w:r>
        <w:rPr>
          <w:rFonts w:cstheme="minorHAnsi"/>
        </w:rPr>
        <w:t>o</w:t>
      </w:r>
      <w:r w:rsidRPr="000B5053">
        <w:rPr>
          <w:rFonts w:cstheme="minorHAnsi"/>
        </w:rPr>
        <w:t xml:space="preserve"> </w:t>
      </w:r>
      <w:proofErr w:type="gramStart"/>
      <w:r w:rsidRPr="000B5053">
        <w:rPr>
          <w:rFonts w:cstheme="minorHAnsi"/>
        </w:rPr>
        <w:t>per</w:t>
      </w:r>
      <w:proofErr w:type="gramEnd"/>
      <w:r w:rsidRPr="000B5053">
        <w:rPr>
          <w:rFonts w:cstheme="minorHAnsi"/>
        </w:rPr>
        <w:t xml:space="preserve"> arrotondamento.</w:t>
      </w:r>
    </w:p>
    <w:p w14:paraId="2F53D1CF" w14:textId="77777777" w:rsidR="00803BF9" w:rsidRPr="000B5053" w:rsidRDefault="00803BF9" w:rsidP="00803BF9">
      <w:pPr>
        <w:spacing w:before="120" w:after="120" w:line="276" w:lineRule="auto"/>
        <w:ind w:left="567"/>
        <w:jc w:val="both"/>
        <w:rPr>
          <w:rFonts w:cstheme="minorHAnsi"/>
        </w:rPr>
      </w:pPr>
      <w:r w:rsidRPr="000B5053">
        <w:rPr>
          <w:rFonts w:cstheme="minorHAnsi"/>
          <w:b/>
          <w:bCs/>
        </w:rPr>
        <w:t xml:space="preserve">Saranno esclusi </w:t>
      </w:r>
      <w:r w:rsidRPr="000B5053">
        <w:rPr>
          <w:rFonts w:cstheme="minorHAnsi"/>
        </w:rPr>
        <w:t xml:space="preserve">i preventivi plurimi, condizionati, alternativi o espressi in aumento rispetto all’importo a base </w:t>
      </w:r>
      <w:r>
        <w:rPr>
          <w:rFonts w:cstheme="minorHAnsi"/>
        </w:rPr>
        <w:t>della Procedura</w:t>
      </w:r>
      <w:r w:rsidRPr="000B5053">
        <w:rPr>
          <w:rFonts w:cstheme="minorHAnsi"/>
        </w:rPr>
        <w:t>.</w:t>
      </w:r>
    </w:p>
    <w:p w14:paraId="3DA4C73E" w14:textId="77777777" w:rsidR="00803BF9" w:rsidRPr="000B5053" w:rsidRDefault="00803BF9" w:rsidP="00803BF9">
      <w:pPr>
        <w:spacing w:before="120" w:after="120" w:line="276" w:lineRule="auto"/>
        <w:ind w:left="567"/>
        <w:jc w:val="both"/>
        <w:rPr>
          <w:rFonts w:cstheme="minorHAnsi"/>
        </w:rPr>
      </w:pPr>
      <w:r w:rsidRPr="000B5053">
        <w:rPr>
          <w:rFonts w:cstheme="minorHAnsi"/>
        </w:rPr>
        <w:t xml:space="preserve">Il </w:t>
      </w:r>
      <w:r>
        <w:rPr>
          <w:rFonts w:cstheme="minorHAnsi"/>
        </w:rPr>
        <w:t>P</w:t>
      </w:r>
      <w:r w:rsidRPr="000B5053">
        <w:rPr>
          <w:rFonts w:cstheme="minorHAnsi"/>
        </w:rPr>
        <w:t>reventivo economico non potrà presentare correzioni che non siano espressamente confermate e sottoscritte a margine dall’Offerente, lasciando in evidenza gli elementi oggetto di correzione.</w:t>
      </w:r>
    </w:p>
    <w:p w14:paraId="757C7594" w14:textId="77777777" w:rsidR="00803BF9" w:rsidRPr="000B5053" w:rsidRDefault="00803BF9" w:rsidP="00803BF9">
      <w:pPr>
        <w:numPr>
          <w:ilvl w:val="0"/>
          <w:numId w:val="21"/>
        </w:numPr>
        <w:spacing w:before="120" w:after="120" w:line="276" w:lineRule="auto"/>
        <w:ind w:left="357" w:hanging="357"/>
        <w:jc w:val="both"/>
        <w:rPr>
          <w:rFonts w:cstheme="minorHAnsi"/>
        </w:rPr>
      </w:pPr>
      <w:r w:rsidRPr="00D9041B">
        <w:rPr>
          <w:rFonts w:cstheme="minorHAnsi"/>
          <w:b/>
          <w:bCs/>
          <w:u w:val="single"/>
        </w:rPr>
        <w:t>Tutti i documenti elencati nel presente articolo dovranno essere prodotti in lingua italiana</w:t>
      </w:r>
      <w:r w:rsidRPr="000B5053">
        <w:rPr>
          <w:rFonts w:cstheme="minorHAnsi"/>
        </w:rPr>
        <w:t>. In caso di documenti in lingua diversa da quella italiana gli stessi dovranno essere accompagnati da una traduzione giurata.</w:t>
      </w:r>
    </w:p>
    <w:p w14:paraId="42B7A9B9" w14:textId="77777777" w:rsidR="00803BF9" w:rsidRPr="000B5053" w:rsidRDefault="00803BF9" w:rsidP="00803BF9">
      <w:pPr>
        <w:numPr>
          <w:ilvl w:val="0"/>
          <w:numId w:val="21"/>
        </w:numPr>
        <w:spacing w:before="120" w:after="120" w:line="276" w:lineRule="auto"/>
        <w:ind w:left="357" w:hanging="357"/>
        <w:jc w:val="both"/>
        <w:rPr>
          <w:rFonts w:cstheme="minorHAnsi"/>
        </w:rPr>
      </w:pPr>
      <w:r w:rsidRPr="00462A22">
        <w:rPr>
          <w:rFonts w:cstheme="minorHAnsi"/>
          <w:b/>
          <w:bCs/>
          <w:u w:val="single"/>
        </w:rPr>
        <w:t>Tutti i documenti elencati nel presente articolo dovranno essere sottoscritti con firma digitale</w:t>
      </w:r>
      <w:r w:rsidRPr="000B5053">
        <w:rPr>
          <w:rFonts w:cstheme="minorHAnsi"/>
        </w:rPr>
        <w:t xml:space="preserve"> dal legale rappresentante o dal soggetto comunque abilitato a impegnare l’offerente. In caso di sottoscrizione ad opera di soggetto diverso dal legale rappresentante, dovrà essere prodotta anche copia scansionata del titolo abilitativo, sottoscritta con firma digitale.</w:t>
      </w:r>
    </w:p>
    <w:p w14:paraId="1AF6FAE5" w14:textId="77777777" w:rsidR="00803BF9" w:rsidRDefault="00803BF9" w:rsidP="00803BF9">
      <w:pPr>
        <w:numPr>
          <w:ilvl w:val="0"/>
          <w:numId w:val="21"/>
        </w:numPr>
        <w:spacing w:before="120" w:after="120" w:line="276" w:lineRule="auto"/>
        <w:ind w:left="357" w:hanging="357"/>
        <w:jc w:val="both"/>
        <w:rPr>
          <w:rFonts w:cstheme="minorHAnsi"/>
        </w:rPr>
      </w:pPr>
      <w:r w:rsidRPr="000B5053">
        <w:rPr>
          <w:rFonts w:cstheme="minorHAnsi"/>
        </w:rPr>
        <w:t xml:space="preserve">Per le modalità di inserimento dei suddetti documenti sul portale </w:t>
      </w:r>
      <w:hyperlink r:id="rId11" w:history="1">
        <w:r w:rsidRPr="000B5053">
          <w:rPr>
            <w:rFonts w:cstheme="minorHAnsi"/>
          </w:rPr>
          <w:t>www.acquistinretepa.it</w:t>
        </w:r>
      </w:hyperlink>
      <w:r w:rsidRPr="000B5053">
        <w:rPr>
          <w:rFonts w:cstheme="minorHAnsi"/>
        </w:rPr>
        <w:t>, si rinvia ai Manuali d’uso del Sistema di e-Procurement, disponibili sul medesimo portale.</w:t>
      </w:r>
    </w:p>
    <w:p w14:paraId="1003F11F" w14:textId="77777777" w:rsidR="00803BF9" w:rsidRDefault="00803BF9" w:rsidP="00803BF9">
      <w:pPr>
        <w:pStyle w:val="Titolo1"/>
        <w:spacing w:before="120" w:after="120" w:line="276" w:lineRule="auto"/>
        <w:rPr>
          <w:rFonts w:asciiTheme="minorHAnsi" w:hAnsiTheme="minorHAnsi" w:cstheme="minorHAnsi"/>
          <w:bCs/>
          <w:iCs/>
          <w:sz w:val="22"/>
          <w:szCs w:val="22"/>
        </w:rPr>
      </w:pPr>
    </w:p>
    <w:p w14:paraId="0245E225" w14:textId="00115341" w:rsidR="00803BF9" w:rsidRPr="000815CA" w:rsidRDefault="00803BF9" w:rsidP="000815CA">
      <w:pPr>
        <w:pStyle w:val="Titolo1"/>
        <w:spacing w:before="120" w:after="120" w:line="276" w:lineRule="auto"/>
        <w:jc w:val="center"/>
        <w:rPr>
          <w:rFonts w:asciiTheme="minorHAnsi" w:hAnsiTheme="minorHAnsi" w:cstheme="minorHAnsi"/>
          <w:b/>
          <w:bCs/>
          <w:i/>
          <w:iCs/>
          <w:color w:val="auto"/>
          <w:sz w:val="22"/>
          <w:szCs w:val="22"/>
        </w:rPr>
      </w:pPr>
      <w:r w:rsidRPr="000815CA">
        <w:rPr>
          <w:rFonts w:asciiTheme="minorHAnsi" w:hAnsiTheme="minorHAnsi" w:cstheme="minorHAnsi"/>
          <w:b/>
          <w:i/>
          <w:color w:val="auto"/>
          <w:sz w:val="22"/>
          <w:szCs w:val="22"/>
        </w:rPr>
        <w:t xml:space="preserve">Art. </w:t>
      </w:r>
      <w:r w:rsidR="000815CA">
        <w:rPr>
          <w:rFonts w:asciiTheme="minorHAnsi" w:hAnsiTheme="minorHAnsi" w:cstheme="minorHAnsi"/>
          <w:b/>
          <w:i/>
          <w:color w:val="auto"/>
          <w:sz w:val="22"/>
          <w:szCs w:val="22"/>
        </w:rPr>
        <w:t>7</w:t>
      </w:r>
    </w:p>
    <w:p w14:paraId="4E015B8A" w14:textId="77777777" w:rsidR="00803BF9" w:rsidRDefault="00803BF9" w:rsidP="00803BF9">
      <w:pPr>
        <w:jc w:val="center"/>
        <w:rPr>
          <w:rFonts w:cstheme="minorHAnsi"/>
          <w:b/>
          <w:bCs/>
          <w:i/>
          <w:iCs/>
        </w:rPr>
      </w:pPr>
      <w:r w:rsidRPr="003B6FEF">
        <w:rPr>
          <w:rFonts w:cstheme="minorHAnsi"/>
          <w:b/>
          <w:bCs/>
          <w:i/>
          <w:iCs/>
        </w:rPr>
        <w:t>(Soccorso Istruttorio)</w:t>
      </w:r>
    </w:p>
    <w:p w14:paraId="157E6D91" w14:textId="48309C7B" w:rsidR="00803BF9" w:rsidRPr="003B6FEF" w:rsidRDefault="00803BF9" w:rsidP="00803BF9">
      <w:pPr>
        <w:numPr>
          <w:ilvl w:val="0"/>
          <w:numId w:val="38"/>
        </w:numPr>
        <w:spacing w:before="120" w:after="120" w:line="276" w:lineRule="auto"/>
        <w:ind w:left="426" w:hanging="426"/>
        <w:jc w:val="both"/>
        <w:rPr>
          <w:rFonts w:cstheme="minorHAnsi"/>
          <w:color w:val="000000"/>
        </w:rPr>
      </w:pPr>
      <w:r w:rsidRPr="00C72B49">
        <w:rPr>
          <w:rFonts w:cstheme="minorHAnsi"/>
          <w:color w:val="000000"/>
        </w:rPr>
        <w:t xml:space="preserve">Con la </w:t>
      </w:r>
      <w:r w:rsidRPr="00C72B49">
        <w:rPr>
          <w:rFonts w:cstheme="minorHAnsi"/>
        </w:rPr>
        <w:t>procedura</w:t>
      </w:r>
      <w:r w:rsidRPr="00C72B49">
        <w:rPr>
          <w:rFonts w:cstheme="minorHAnsi"/>
          <w:color w:val="000000"/>
        </w:rPr>
        <w:t xml:space="preserve"> di soccorso istruttorio di cui all’articolo 101 del </w:t>
      </w:r>
      <w:r>
        <w:rPr>
          <w:rFonts w:cstheme="minorHAnsi"/>
          <w:color w:val="000000"/>
        </w:rPr>
        <w:t>d</w:t>
      </w:r>
      <w:r w:rsidRPr="003B6FEF">
        <w:rPr>
          <w:rFonts w:cstheme="minorHAnsi"/>
          <w:color w:val="000000"/>
        </w:rPr>
        <w:t>.</w:t>
      </w:r>
      <w:r>
        <w:rPr>
          <w:rFonts w:cstheme="minorHAnsi"/>
          <w:color w:val="000000"/>
        </w:rPr>
        <w:t>l</w:t>
      </w:r>
      <w:r w:rsidRPr="003B6FEF">
        <w:rPr>
          <w:rFonts w:cstheme="minorHAnsi"/>
          <w:color w:val="000000"/>
        </w:rPr>
        <w:t>gs. n. 36/2023</w:t>
      </w:r>
      <w:r w:rsidRPr="00C72B49">
        <w:rPr>
          <w:rFonts w:cstheme="minorHAnsi"/>
          <w:color w:val="000000"/>
        </w:rPr>
        <w:t xml:space="preserve">, possono essere </w:t>
      </w:r>
      <w:r>
        <w:rPr>
          <w:rFonts w:cstheme="minorHAnsi"/>
          <w:color w:val="000000"/>
        </w:rPr>
        <w:t xml:space="preserve">sanate </w:t>
      </w:r>
      <w:r w:rsidRPr="00C72B49">
        <w:rPr>
          <w:rFonts w:cstheme="minorHAnsi"/>
          <w:color w:val="000000"/>
        </w:rPr>
        <w:t xml:space="preserve">le carenze della documentazione </w:t>
      </w:r>
      <w:r w:rsidRPr="003B6FEF">
        <w:rPr>
          <w:rFonts w:cstheme="minorHAnsi"/>
          <w:color w:val="000000"/>
        </w:rPr>
        <w:t>amministrativa</w:t>
      </w:r>
      <w:r w:rsidRPr="00C72B49">
        <w:rPr>
          <w:rFonts w:cstheme="minorHAnsi"/>
          <w:color w:val="000000"/>
        </w:rPr>
        <w:t xml:space="preserve"> ma non quelle della documentazione che compone </w:t>
      </w:r>
      <w:r>
        <w:rPr>
          <w:rFonts w:cstheme="minorHAnsi"/>
          <w:color w:val="000000"/>
        </w:rPr>
        <w:t>il Preventivo Economico</w:t>
      </w:r>
      <w:r w:rsidRPr="00C72B49">
        <w:rPr>
          <w:rFonts w:cstheme="minorHAnsi"/>
          <w:color w:val="000000"/>
        </w:rPr>
        <w:t xml:space="preserve">. </w:t>
      </w:r>
    </w:p>
    <w:p w14:paraId="2E3DFF96" w14:textId="11C3707D" w:rsidR="00803BF9" w:rsidRPr="003B6FEF" w:rsidRDefault="00803BF9" w:rsidP="00803BF9">
      <w:pPr>
        <w:numPr>
          <w:ilvl w:val="0"/>
          <w:numId w:val="38"/>
        </w:numPr>
        <w:spacing w:before="120" w:after="120" w:line="276" w:lineRule="auto"/>
        <w:ind w:left="426" w:hanging="426"/>
        <w:jc w:val="both"/>
        <w:rPr>
          <w:rFonts w:cstheme="minorHAnsi"/>
          <w:color w:val="000000"/>
        </w:rPr>
      </w:pPr>
      <w:r w:rsidRPr="003B6FEF">
        <w:rPr>
          <w:rFonts w:cstheme="minorHAnsi"/>
          <w:color w:val="000000"/>
        </w:rPr>
        <w:t xml:space="preserve">Con la medesima procedura può essere sanata ogni omissione, inesattezza o irregolarità dei documenti </w:t>
      </w:r>
      <w:r w:rsidRPr="00C72B49">
        <w:rPr>
          <w:rFonts w:cstheme="minorHAnsi"/>
          <w:color w:val="000000"/>
        </w:rPr>
        <w:t>richiest</w:t>
      </w:r>
      <w:r w:rsidRPr="003B6FEF">
        <w:rPr>
          <w:rFonts w:cstheme="minorHAnsi"/>
          <w:color w:val="000000"/>
        </w:rPr>
        <w:t>i</w:t>
      </w:r>
      <w:r w:rsidRPr="00C72B49">
        <w:rPr>
          <w:rFonts w:cstheme="minorHAnsi"/>
          <w:color w:val="000000"/>
        </w:rPr>
        <w:t xml:space="preserve"> per la partecipazione alla procedura di gara, con esclusione della documentazione che compone </w:t>
      </w:r>
      <w:r w:rsidRPr="003B6FEF">
        <w:rPr>
          <w:rFonts w:cstheme="minorHAnsi"/>
          <w:color w:val="000000"/>
        </w:rPr>
        <w:t>il preventivo economico il preventivo tecnico</w:t>
      </w:r>
      <w:r w:rsidRPr="00C72B49">
        <w:rPr>
          <w:rFonts w:cstheme="minorHAnsi"/>
          <w:color w:val="000000"/>
        </w:rPr>
        <w:t xml:space="preserve">. Non sono sanabili le omissioni, le inesattezze e irregolarità che rendono assolutamente incerta l’identità del </w:t>
      </w:r>
      <w:r>
        <w:rPr>
          <w:rFonts w:cstheme="minorHAnsi"/>
          <w:color w:val="000000"/>
        </w:rPr>
        <w:t>C</w:t>
      </w:r>
      <w:r w:rsidRPr="00C72B49">
        <w:rPr>
          <w:rFonts w:cstheme="minorHAnsi"/>
          <w:color w:val="000000"/>
        </w:rPr>
        <w:t>oncorrente.</w:t>
      </w:r>
      <w:r w:rsidRPr="003B6FEF">
        <w:rPr>
          <w:rFonts w:cstheme="minorHAnsi"/>
          <w:color w:val="000000"/>
        </w:rPr>
        <w:t xml:space="preserve"> </w:t>
      </w:r>
      <w:r w:rsidRPr="00C72B49">
        <w:rPr>
          <w:rFonts w:cstheme="minorHAnsi"/>
          <w:color w:val="000000"/>
        </w:rPr>
        <w:t xml:space="preserve">In particolare: </w:t>
      </w:r>
    </w:p>
    <w:p w14:paraId="1B82E1E7" w14:textId="77777777" w:rsidR="00803BF9" w:rsidRPr="00803BF9" w:rsidRDefault="00803BF9" w:rsidP="00803BF9">
      <w:pPr>
        <w:pStyle w:val="Paragrafoelenco"/>
        <w:widowControl/>
        <w:numPr>
          <w:ilvl w:val="1"/>
          <w:numId w:val="37"/>
        </w:numPr>
        <w:spacing w:before="120" w:after="120"/>
        <w:ind w:left="993" w:hanging="567"/>
        <w:contextualSpacing w:val="0"/>
        <w:jc w:val="both"/>
        <w:rPr>
          <w:rFonts w:cstheme="minorHAnsi"/>
          <w:color w:val="000000"/>
          <w:lang w:val="it-IT"/>
        </w:rPr>
      </w:pPr>
      <w:r w:rsidRPr="00803BF9">
        <w:rPr>
          <w:rFonts w:cstheme="minorHAnsi"/>
          <w:color w:val="000000"/>
          <w:lang w:val="it-IT"/>
        </w:rPr>
        <w:t>il mancato possesso dei prescritti requisiti di partecipazione non è sanabile mediante soccorso istruttorio ed è causa di esclusione dalla procedura di gara;</w:t>
      </w:r>
    </w:p>
    <w:p w14:paraId="07212E8B" w14:textId="77777777" w:rsidR="00803BF9" w:rsidRPr="00803BF9" w:rsidRDefault="00803BF9" w:rsidP="00803BF9">
      <w:pPr>
        <w:pStyle w:val="Paragrafoelenco"/>
        <w:widowControl/>
        <w:numPr>
          <w:ilvl w:val="1"/>
          <w:numId w:val="37"/>
        </w:numPr>
        <w:spacing w:before="120" w:after="120"/>
        <w:ind w:left="993" w:hanging="567"/>
        <w:contextualSpacing w:val="0"/>
        <w:jc w:val="both"/>
        <w:rPr>
          <w:rFonts w:cstheme="minorHAnsi"/>
          <w:color w:val="000000"/>
          <w:lang w:val="it-IT"/>
        </w:rPr>
      </w:pPr>
      <w:r w:rsidRPr="00803BF9">
        <w:rPr>
          <w:rFonts w:cstheme="minorHAnsi"/>
          <w:color w:val="000000"/>
          <w:lang w:val="it-IT"/>
        </w:rPr>
        <w:t xml:space="preserve">l’omesso o incompleta nonché irregolare presentazione delle dichiarazioni sul possesso dei requisiti di partecipazione e ogni altra mancanza, incompletezza o irregolarità della domanda, sono sanabili, ad eccezione delle false dichiarazioni; </w:t>
      </w:r>
    </w:p>
    <w:p w14:paraId="58C3DE45" w14:textId="77777777" w:rsidR="00803BF9" w:rsidRPr="00803BF9" w:rsidRDefault="00803BF9" w:rsidP="00803BF9">
      <w:pPr>
        <w:pStyle w:val="Paragrafoelenco"/>
        <w:widowControl/>
        <w:numPr>
          <w:ilvl w:val="1"/>
          <w:numId w:val="37"/>
        </w:numPr>
        <w:spacing w:before="120" w:after="120"/>
        <w:ind w:left="993" w:hanging="567"/>
        <w:contextualSpacing w:val="0"/>
        <w:jc w:val="both"/>
        <w:rPr>
          <w:rFonts w:cstheme="minorHAnsi"/>
          <w:color w:val="000000"/>
          <w:lang w:val="it-IT"/>
        </w:rPr>
      </w:pPr>
      <w:r w:rsidRPr="00803BF9">
        <w:rPr>
          <w:rFonts w:cstheme="minorHAnsi"/>
          <w:color w:val="000000"/>
          <w:lang w:val="it-IT"/>
        </w:rPr>
        <w:t xml:space="preserve">il difetto di sottoscrizione delle dichiarazioni richieste e del Preventivo è sanabile; </w:t>
      </w:r>
    </w:p>
    <w:p w14:paraId="6D32D28F" w14:textId="501C8388" w:rsidR="00803BF9" w:rsidRPr="00803BF9" w:rsidRDefault="00803BF9" w:rsidP="00803BF9">
      <w:pPr>
        <w:pStyle w:val="Paragrafoelenco"/>
        <w:widowControl/>
        <w:numPr>
          <w:ilvl w:val="1"/>
          <w:numId w:val="37"/>
        </w:numPr>
        <w:spacing w:before="120" w:after="120"/>
        <w:ind w:left="993" w:hanging="567"/>
        <w:contextualSpacing w:val="0"/>
        <w:jc w:val="both"/>
        <w:rPr>
          <w:rFonts w:cstheme="minorHAnsi"/>
          <w:color w:val="000000"/>
          <w:lang w:val="it-IT"/>
        </w:rPr>
      </w:pPr>
      <w:r w:rsidRPr="00803BF9">
        <w:rPr>
          <w:rFonts w:cstheme="minorHAnsi"/>
          <w:lang w:val="it-IT"/>
        </w:rPr>
        <w:t xml:space="preserve">non è sanabile mediante soccorso istruttorio l’omessa indicazione, </w:t>
      </w:r>
      <w:r w:rsidRPr="00803BF9">
        <w:rPr>
          <w:rFonts w:cstheme="minorHAnsi"/>
          <w:color w:val="000000"/>
          <w:lang w:val="it-IT"/>
        </w:rPr>
        <w:t xml:space="preserve">delle modalità con le quali l’Operatore intende assicurare, in caso di aggiudicazione del contratto, il rispetto delle condizioni di partecipazione e di esecuzione di cui all’articolo 5 delle presenti Condizioni di Fornitura; </w:t>
      </w:r>
    </w:p>
    <w:p w14:paraId="51C49B74" w14:textId="77777777" w:rsidR="00803BF9" w:rsidRPr="00803BF9" w:rsidRDefault="00803BF9" w:rsidP="00803BF9">
      <w:pPr>
        <w:pStyle w:val="Paragrafoelenco"/>
        <w:widowControl/>
        <w:numPr>
          <w:ilvl w:val="1"/>
          <w:numId w:val="37"/>
        </w:numPr>
        <w:spacing w:before="120" w:after="120"/>
        <w:ind w:left="993" w:hanging="567"/>
        <w:contextualSpacing w:val="0"/>
        <w:jc w:val="both"/>
        <w:rPr>
          <w:rFonts w:cstheme="minorHAnsi"/>
          <w:color w:val="000000"/>
          <w:lang w:val="it-IT"/>
        </w:rPr>
      </w:pPr>
      <w:r w:rsidRPr="00803BF9">
        <w:rPr>
          <w:rFonts w:cstheme="minorHAnsi"/>
          <w:color w:val="000000"/>
          <w:lang w:val="it-IT"/>
        </w:rPr>
        <w:t xml:space="preserve">sono sanabili l’omessa dichiarazione sull’aver assolto agli obblighi di cui alla legge n. 68/1999 e, per il concorrente che occupa oltre cinquanta dipendenti, l’omessa presentazione di copia dell’ultimo rapporto periodico sulla situazione del personale maschile e femminile, redatto ai sensi dell’articolo 46 d.lgs. n. 198/2006, e la trasmissione dello stesso alle rappresentanze sindacali e ai consiglieri regionali di parità, purché redatto e trasmesso in data anteriore al termine per la presentazione del Preventivo; </w:t>
      </w:r>
    </w:p>
    <w:p w14:paraId="7E8C935E" w14:textId="134420BD" w:rsidR="00803BF9" w:rsidRPr="00803BF9" w:rsidRDefault="00803BF9" w:rsidP="00803BF9">
      <w:pPr>
        <w:pStyle w:val="Paragrafoelenco"/>
        <w:widowControl/>
        <w:numPr>
          <w:ilvl w:val="1"/>
          <w:numId w:val="37"/>
        </w:numPr>
        <w:spacing w:before="120" w:after="120"/>
        <w:ind w:left="993" w:hanging="567"/>
        <w:contextualSpacing w:val="0"/>
        <w:jc w:val="both"/>
        <w:rPr>
          <w:rFonts w:cstheme="minorHAnsi"/>
          <w:color w:val="000000"/>
          <w:lang w:val="it-IT"/>
        </w:rPr>
      </w:pPr>
      <w:r w:rsidRPr="00803BF9">
        <w:rPr>
          <w:rFonts w:cstheme="minorHAnsi"/>
          <w:color w:val="000000"/>
          <w:lang w:val="it-IT"/>
        </w:rPr>
        <w:lastRenderedPageBreak/>
        <w:t xml:space="preserve">non è sanabile mediante soccorso istruttorio l’omesso impegno ad assicurare, in caso di aggiudicazione del contratto, l’assunzione di una quota di occupazione giovanile e femminile di cui all’articolo 5 delle presenti Condizioni di Fornitura. </w:t>
      </w:r>
    </w:p>
    <w:p w14:paraId="71FE825E" w14:textId="77777777" w:rsidR="00803BF9" w:rsidRPr="003B6FEF" w:rsidRDefault="00803BF9" w:rsidP="00803BF9">
      <w:pPr>
        <w:numPr>
          <w:ilvl w:val="0"/>
          <w:numId w:val="38"/>
        </w:numPr>
        <w:spacing w:before="120" w:after="120" w:line="276" w:lineRule="auto"/>
        <w:ind w:left="426" w:hanging="426"/>
        <w:jc w:val="both"/>
        <w:rPr>
          <w:rFonts w:cstheme="minorHAnsi"/>
          <w:color w:val="000000"/>
        </w:rPr>
      </w:pPr>
      <w:r w:rsidRPr="00F42A51">
        <w:rPr>
          <w:rFonts w:cstheme="minorHAnsi"/>
          <w:color w:val="000000"/>
        </w:rPr>
        <w:t xml:space="preserve">Ai fini del soccorso istruttorio la </w:t>
      </w:r>
      <w:r>
        <w:rPr>
          <w:rFonts w:cstheme="minorHAnsi"/>
          <w:color w:val="000000"/>
        </w:rPr>
        <w:t>S</w:t>
      </w:r>
      <w:r w:rsidRPr="00F42A51">
        <w:rPr>
          <w:rFonts w:cstheme="minorHAnsi"/>
          <w:color w:val="000000"/>
        </w:rPr>
        <w:t xml:space="preserve">tazione </w:t>
      </w:r>
      <w:r>
        <w:rPr>
          <w:rFonts w:cstheme="minorHAnsi"/>
          <w:color w:val="000000"/>
        </w:rPr>
        <w:t>A</w:t>
      </w:r>
      <w:r w:rsidRPr="00F42A51">
        <w:rPr>
          <w:rFonts w:cstheme="minorHAnsi"/>
          <w:color w:val="000000"/>
        </w:rPr>
        <w:t>ppaltante assegna al</w:t>
      </w:r>
      <w:r>
        <w:rPr>
          <w:rFonts w:cstheme="minorHAnsi"/>
          <w:color w:val="000000"/>
        </w:rPr>
        <w:t xml:space="preserve">l’Operatore economico </w:t>
      </w:r>
      <w:r w:rsidRPr="00F42A51">
        <w:rPr>
          <w:rFonts w:cstheme="minorHAnsi"/>
          <w:color w:val="000000"/>
        </w:rPr>
        <w:t xml:space="preserve">un congruo termine </w:t>
      </w:r>
      <w:r>
        <w:rPr>
          <w:rFonts w:cstheme="minorHAnsi"/>
          <w:color w:val="000000"/>
        </w:rPr>
        <w:t>–</w:t>
      </w:r>
      <w:r w:rsidRPr="00F42A51">
        <w:rPr>
          <w:rFonts w:cstheme="minorHAnsi"/>
          <w:color w:val="000000"/>
        </w:rPr>
        <w:t xml:space="preserve"> non inferiore a cinque e non superiore a dieci giorni </w:t>
      </w:r>
      <w:r>
        <w:rPr>
          <w:rFonts w:cstheme="minorHAnsi"/>
          <w:color w:val="000000"/>
        </w:rPr>
        <w:t>–</w:t>
      </w:r>
      <w:r w:rsidRPr="00F42A51">
        <w:rPr>
          <w:rFonts w:cstheme="minorHAnsi"/>
          <w:color w:val="000000"/>
        </w:rPr>
        <w:t xml:space="preserve"> perché siano rese, integrate o regolarizzate le dichiarazioni necessarie, indicando il contenuto e i soggetti che le devono rendere nonché la sezione della Piattaforma dove deve essere inserita la documentazione richiesta. </w:t>
      </w:r>
    </w:p>
    <w:p w14:paraId="4BDC4EDA" w14:textId="77777777" w:rsidR="00803BF9" w:rsidRPr="003B6FEF" w:rsidRDefault="00803BF9" w:rsidP="00803BF9">
      <w:pPr>
        <w:numPr>
          <w:ilvl w:val="0"/>
          <w:numId w:val="38"/>
        </w:numPr>
        <w:spacing w:before="120" w:after="120" w:line="276" w:lineRule="auto"/>
        <w:ind w:left="426" w:hanging="426"/>
        <w:jc w:val="both"/>
        <w:rPr>
          <w:rFonts w:cstheme="minorHAnsi"/>
          <w:color w:val="000000"/>
        </w:rPr>
      </w:pPr>
      <w:r w:rsidRPr="00F42A51">
        <w:rPr>
          <w:rFonts w:cstheme="minorHAnsi"/>
          <w:color w:val="000000"/>
        </w:rPr>
        <w:t xml:space="preserve">In caso di inutile decorso del termine, la </w:t>
      </w:r>
      <w:r>
        <w:rPr>
          <w:rFonts w:cstheme="minorHAnsi"/>
          <w:color w:val="000000"/>
        </w:rPr>
        <w:t>S</w:t>
      </w:r>
      <w:r w:rsidRPr="00F42A51">
        <w:rPr>
          <w:rFonts w:cstheme="minorHAnsi"/>
          <w:color w:val="000000"/>
        </w:rPr>
        <w:t xml:space="preserve">tazione </w:t>
      </w:r>
      <w:r>
        <w:rPr>
          <w:rFonts w:cstheme="minorHAnsi"/>
          <w:color w:val="000000"/>
        </w:rPr>
        <w:t>A</w:t>
      </w:r>
      <w:r w:rsidRPr="00F42A51">
        <w:rPr>
          <w:rFonts w:cstheme="minorHAnsi"/>
          <w:color w:val="000000"/>
        </w:rPr>
        <w:t>ppaltante procede all’esclusione del</w:t>
      </w:r>
      <w:r>
        <w:rPr>
          <w:rFonts w:cstheme="minorHAnsi"/>
          <w:color w:val="000000"/>
        </w:rPr>
        <w:t xml:space="preserve">l’Operatore Economico </w:t>
      </w:r>
      <w:r w:rsidRPr="00F42A51">
        <w:rPr>
          <w:rFonts w:cstheme="minorHAnsi"/>
          <w:color w:val="000000"/>
        </w:rPr>
        <w:t>dalla procedura.</w:t>
      </w:r>
    </w:p>
    <w:p w14:paraId="5DC9E107" w14:textId="77777777" w:rsidR="00803BF9" w:rsidRPr="00F42A51" w:rsidRDefault="00803BF9" w:rsidP="00803BF9">
      <w:pPr>
        <w:numPr>
          <w:ilvl w:val="0"/>
          <w:numId w:val="38"/>
        </w:numPr>
        <w:spacing w:before="120" w:after="120" w:line="276" w:lineRule="auto"/>
        <w:ind w:left="426" w:hanging="426"/>
        <w:jc w:val="both"/>
        <w:rPr>
          <w:rFonts w:cstheme="minorHAnsi"/>
          <w:color w:val="000000"/>
        </w:rPr>
      </w:pPr>
      <w:r w:rsidRPr="00F42A51">
        <w:rPr>
          <w:rFonts w:cstheme="minorHAnsi"/>
          <w:color w:val="000000"/>
        </w:rPr>
        <w:t xml:space="preserve">Ove </w:t>
      </w:r>
      <w:r>
        <w:rPr>
          <w:rFonts w:cstheme="minorHAnsi"/>
          <w:color w:val="000000"/>
        </w:rPr>
        <w:t xml:space="preserve">l’Operatore economico </w:t>
      </w:r>
      <w:r w:rsidRPr="00F42A51">
        <w:rPr>
          <w:rFonts w:cstheme="minorHAnsi"/>
          <w:color w:val="000000"/>
        </w:rPr>
        <w:t xml:space="preserve">produca dichiarazioni o documenti non perfettamente coerenti con la richiesta, la </w:t>
      </w:r>
      <w:r>
        <w:rPr>
          <w:rFonts w:cstheme="minorHAnsi"/>
          <w:color w:val="000000"/>
        </w:rPr>
        <w:t>S</w:t>
      </w:r>
      <w:r w:rsidRPr="00F42A51">
        <w:rPr>
          <w:rFonts w:cstheme="minorHAnsi"/>
          <w:color w:val="000000"/>
        </w:rPr>
        <w:t xml:space="preserve">tazione </w:t>
      </w:r>
      <w:r>
        <w:rPr>
          <w:rFonts w:cstheme="minorHAnsi"/>
          <w:color w:val="000000"/>
        </w:rPr>
        <w:t>A</w:t>
      </w:r>
      <w:r w:rsidRPr="00F42A51">
        <w:rPr>
          <w:rFonts w:cstheme="minorHAnsi"/>
          <w:color w:val="000000"/>
        </w:rPr>
        <w:t xml:space="preserve">ppaltante può chiedere ulteriori precisazioni o chiarimenti, limitate alla documentazione presentata in fase di soccorso istruttorio, fissando un termine a pena di esclusione. </w:t>
      </w:r>
    </w:p>
    <w:p w14:paraId="24CAAF99" w14:textId="46C5C82B" w:rsidR="00803BF9" w:rsidRPr="003B6FEF" w:rsidRDefault="00803BF9" w:rsidP="00803BF9">
      <w:pPr>
        <w:numPr>
          <w:ilvl w:val="0"/>
          <w:numId w:val="38"/>
        </w:numPr>
        <w:spacing w:before="120" w:after="120" w:line="276" w:lineRule="auto"/>
        <w:ind w:left="426" w:hanging="426"/>
        <w:jc w:val="both"/>
        <w:rPr>
          <w:rFonts w:cstheme="minorHAnsi"/>
          <w:color w:val="000000"/>
        </w:rPr>
      </w:pPr>
      <w:r w:rsidRPr="003B6FEF">
        <w:rPr>
          <w:rFonts w:cstheme="minorHAnsi"/>
          <w:color w:val="000000"/>
        </w:rPr>
        <w:t xml:space="preserve">La </w:t>
      </w:r>
      <w:r>
        <w:rPr>
          <w:rFonts w:cstheme="minorHAnsi"/>
          <w:color w:val="000000"/>
        </w:rPr>
        <w:t>S</w:t>
      </w:r>
      <w:r w:rsidRPr="003B6FEF">
        <w:rPr>
          <w:rFonts w:cstheme="minorHAnsi"/>
          <w:color w:val="000000"/>
        </w:rPr>
        <w:t xml:space="preserve">tazione </w:t>
      </w:r>
      <w:r>
        <w:rPr>
          <w:rFonts w:cstheme="minorHAnsi"/>
          <w:color w:val="000000"/>
        </w:rPr>
        <w:t>A</w:t>
      </w:r>
      <w:r w:rsidRPr="003B6FEF">
        <w:rPr>
          <w:rFonts w:cstheme="minorHAnsi"/>
          <w:color w:val="000000"/>
        </w:rPr>
        <w:t xml:space="preserve">ppaltante può sempre chiedere chiarimenti sui contenuti del preventivo economico e su ogni </w:t>
      </w:r>
      <w:r w:rsidR="00B04204">
        <w:rPr>
          <w:rFonts w:cstheme="minorHAnsi"/>
          <w:color w:val="000000"/>
        </w:rPr>
        <w:t>suo</w:t>
      </w:r>
      <w:r w:rsidRPr="003B6FEF">
        <w:rPr>
          <w:rFonts w:cstheme="minorHAnsi"/>
          <w:color w:val="000000"/>
        </w:rPr>
        <w:t xml:space="preserve"> allegato. L’</w:t>
      </w:r>
      <w:r>
        <w:rPr>
          <w:rFonts w:cstheme="minorHAnsi"/>
          <w:color w:val="000000"/>
        </w:rPr>
        <w:t>O</w:t>
      </w:r>
      <w:r w:rsidRPr="003B6FEF">
        <w:rPr>
          <w:rFonts w:cstheme="minorHAnsi"/>
          <w:color w:val="000000"/>
        </w:rPr>
        <w:t xml:space="preserve">peratore </w:t>
      </w:r>
      <w:r>
        <w:rPr>
          <w:rFonts w:cstheme="minorHAnsi"/>
          <w:color w:val="000000"/>
        </w:rPr>
        <w:t>e</w:t>
      </w:r>
      <w:r w:rsidRPr="003B6FEF">
        <w:rPr>
          <w:rFonts w:cstheme="minorHAnsi"/>
          <w:color w:val="000000"/>
        </w:rPr>
        <w:t xml:space="preserve">conomico è tenuto a fornire risposta nel termine assegnato dalla </w:t>
      </w:r>
      <w:r>
        <w:rPr>
          <w:rFonts w:cstheme="minorHAnsi"/>
          <w:color w:val="000000"/>
        </w:rPr>
        <w:t>S</w:t>
      </w:r>
      <w:r w:rsidRPr="003B6FEF">
        <w:rPr>
          <w:rFonts w:cstheme="minorHAnsi"/>
          <w:color w:val="000000"/>
        </w:rPr>
        <w:t xml:space="preserve">tazione </w:t>
      </w:r>
      <w:r>
        <w:rPr>
          <w:rFonts w:cstheme="minorHAnsi"/>
          <w:color w:val="000000"/>
        </w:rPr>
        <w:t>A</w:t>
      </w:r>
      <w:r w:rsidRPr="003B6FEF">
        <w:rPr>
          <w:rFonts w:cstheme="minorHAnsi"/>
          <w:color w:val="000000"/>
        </w:rPr>
        <w:t>ppaltante che non può essere inferiore a cinque giorni e superiore a dieci giorni. I chiarimenti resi dall’</w:t>
      </w:r>
      <w:r>
        <w:rPr>
          <w:rFonts w:cstheme="minorHAnsi"/>
          <w:color w:val="000000"/>
        </w:rPr>
        <w:t>O</w:t>
      </w:r>
      <w:r w:rsidRPr="003B6FEF">
        <w:rPr>
          <w:rFonts w:cstheme="minorHAnsi"/>
          <w:color w:val="000000"/>
        </w:rPr>
        <w:t xml:space="preserve">peratore </w:t>
      </w:r>
      <w:r>
        <w:rPr>
          <w:rFonts w:cstheme="minorHAnsi"/>
          <w:color w:val="000000"/>
        </w:rPr>
        <w:t>E</w:t>
      </w:r>
      <w:r w:rsidRPr="003B6FEF">
        <w:rPr>
          <w:rFonts w:cstheme="minorHAnsi"/>
          <w:color w:val="000000"/>
        </w:rPr>
        <w:t>conomico non possono modificare il contenuto del preventivo.</w:t>
      </w:r>
    </w:p>
    <w:p w14:paraId="0EBF4332" w14:textId="77777777" w:rsidR="00803BF9" w:rsidRDefault="00803BF9" w:rsidP="00803BF9">
      <w:pPr>
        <w:pStyle w:val="Titolo1"/>
        <w:spacing w:before="120" w:after="120" w:line="276" w:lineRule="auto"/>
        <w:rPr>
          <w:rFonts w:asciiTheme="minorHAnsi" w:hAnsiTheme="minorHAnsi" w:cstheme="minorHAnsi"/>
          <w:bCs/>
          <w:iCs/>
          <w:sz w:val="22"/>
          <w:szCs w:val="22"/>
        </w:rPr>
      </w:pPr>
      <w:bookmarkStart w:id="18" w:name="_Toc108782187"/>
    </w:p>
    <w:p w14:paraId="5A819AFF" w14:textId="1889F3EB" w:rsidR="00803BF9" w:rsidRPr="000815CA" w:rsidRDefault="00803BF9" w:rsidP="000815CA">
      <w:pPr>
        <w:pStyle w:val="Titolo1"/>
        <w:spacing w:before="120" w:after="120" w:line="276" w:lineRule="auto"/>
        <w:jc w:val="center"/>
        <w:rPr>
          <w:rFonts w:asciiTheme="minorHAnsi" w:hAnsiTheme="minorHAnsi" w:cstheme="minorHAnsi"/>
          <w:b/>
          <w:bCs/>
          <w:i/>
          <w:iCs/>
          <w:color w:val="auto"/>
          <w:sz w:val="22"/>
          <w:szCs w:val="22"/>
        </w:rPr>
      </w:pPr>
      <w:r w:rsidRPr="000815CA">
        <w:rPr>
          <w:rFonts w:asciiTheme="minorHAnsi" w:hAnsiTheme="minorHAnsi" w:cstheme="minorHAnsi"/>
          <w:b/>
          <w:i/>
          <w:color w:val="auto"/>
          <w:sz w:val="22"/>
          <w:szCs w:val="22"/>
        </w:rPr>
        <w:t xml:space="preserve">Art. </w:t>
      </w:r>
      <w:r w:rsidR="000815CA" w:rsidRPr="000815CA">
        <w:rPr>
          <w:rFonts w:asciiTheme="minorHAnsi" w:hAnsiTheme="minorHAnsi" w:cstheme="minorHAnsi"/>
          <w:b/>
          <w:i/>
          <w:color w:val="auto"/>
          <w:sz w:val="22"/>
          <w:szCs w:val="22"/>
        </w:rPr>
        <w:t>8</w:t>
      </w:r>
    </w:p>
    <w:p w14:paraId="39240D91" w14:textId="77777777" w:rsidR="00803BF9" w:rsidRPr="000B5053" w:rsidRDefault="00803BF9" w:rsidP="00803BF9">
      <w:pPr>
        <w:tabs>
          <w:tab w:val="left" w:pos="8647"/>
        </w:tabs>
        <w:spacing w:before="120" w:after="120" w:line="276" w:lineRule="auto"/>
        <w:jc w:val="center"/>
        <w:rPr>
          <w:rFonts w:cstheme="minorHAnsi"/>
          <w:b/>
          <w:bCs/>
          <w:i/>
          <w:iCs/>
        </w:rPr>
      </w:pPr>
      <w:r w:rsidRPr="000B5053">
        <w:rPr>
          <w:rFonts w:cstheme="minorHAnsi"/>
          <w:b/>
          <w:iCs/>
        </w:rPr>
        <w:t xml:space="preserve"> </w:t>
      </w:r>
      <w:r w:rsidRPr="000B5053">
        <w:rPr>
          <w:rFonts w:cstheme="minorHAnsi"/>
          <w:b/>
          <w:bCs/>
          <w:i/>
          <w:iCs/>
        </w:rPr>
        <w:t>(Modalità di valutazione de</w:t>
      </w:r>
      <w:r>
        <w:rPr>
          <w:rFonts w:cstheme="minorHAnsi"/>
          <w:b/>
          <w:bCs/>
          <w:i/>
          <w:iCs/>
        </w:rPr>
        <w:t>l</w:t>
      </w:r>
      <w:r w:rsidRPr="000B5053">
        <w:rPr>
          <w:rFonts w:cstheme="minorHAnsi"/>
          <w:b/>
          <w:bCs/>
          <w:i/>
          <w:iCs/>
        </w:rPr>
        <w:t xml:space="preserve"> preventiv</w:t>
      </w:r>
      <w:r>
        <w:rPr>
          <w:rFonts w:cstheme="minorHAnsi"/>
          <w:b/>
          <w:bCs/>
          <w:i/>
          <w:iCs/>
        </w:rPr>
        <w:t>o</w:t>
      </w:r>
      <w:r w:rsidRPr="000B5053">
        <w:rPr>
          <w:rFonts w:cstheme="minorHAnsi"/>
          <w:b/>
          <w:bCs/>
          <w:i/>
          <w:iCs/>
        </w:rPr>
        <w:t>)</w:t>
      </w:r>
      <w:bookmarkEnd w:id="18"/>
      <w:r w:rsidRPr="000B5053">
        <w:rPr>
          <w:rFonts w:cstheme="minorHAnsi"/>
          <w:b/>
          <w:bCs/>
          <w:i/>
          <w:iCs/>
        </w:rPr>
        <w:t xml:space="preserve"> </w:t>
      </w:r>
    </w:p>
    <w:p w14:paraId="372940DA" w14:textId="4571B2D5" w:rsidR="00803BF9" w:rsidRPr="000B5053" w:rsidRDefault="00803BF9" w:rsidP="00803BF9">
      <w:pPr>
        <w:numPr>
          <w:ilvl w:val="0"/>
          <w:numId w:val="22"/>
        </w:numPr>
        <w:spacing w:before="120" w:after="120" w:line="276" w:lineRule="auto"/>
        <w:ind w:left="357" w:hanging="357"/>
        <w:jc w:val="both"/>
        <w:rPr>
          <w:rFonts w:cstheme="minorHAnsi"/>
          <w:b/>
          <w:iCs/>
        </w:rPr>
      </w:pPr>
      <w:r w:rsidRPr="000B5053">
        <w:rPr>
          <w:rFonts w:cstheme="minorHAnsi"/>
        </w:rPr>
        <w:t xml:space="preserve">La Stazione Appaltante affiderà pertanto </w:t>
      </w:r>
      <w:r>
        <w:rPr>
          <w:rFonts w:cstheme="minorHAnsi"/>
          <w:color w:val="000000"/>
        </w:rPr>
        <w:t xml:space="preserve">la Fornitura </w:t>
      </w:r>
      <w:r>
        <w:rPr>
          <w:rFonts w:cstheme="minorHAnsi"/>
        </w:rPr>
        <w:t xml:space="preserve">nel caso in cui ritenga che il Preventivo sia </w:t>
      </w:r>
      <w:r w:rsidRPr="000B5053">
        <w:rPr>
          <w:rFonts w:cstheme="minorHAnsi"/>
        </w:rPr>
        <w:t>rispondente alle proprie esigenze.</w:t>
      </w:r>
    </w:p>
    <w:p w14:paraId="44A9C87B" w14:textId="77777777" w:rsidR="00803BF9" w:rsidRPr="000B5053" w:rsidRDefault="00803BF9" w:rsidP="00803BF9">
      <w:pPr>
        <w:numPr>
          <w:ilvl w:val="0"/>
          <w:numId w:val="22"/>
        </w:numPr>
        <w:spacing w:before="120" w:after="120" w:line="276" w:lineRule="auto"/>
        <w:ind w:left="357" w:hanging="357"/>
        <w:jc w:val="both"/>
        <w:rPr>
          <w:rFonts w:cstheme="minorHAnsi"/>
          <w:bCs/>
          <w:iCs/>
        </w:rPr>
      </w:pPr>
      <w:r w:rsidRPr="000B5053">
        <w:rPr>
          <w:rFonts w:cstheme="minorHAnsi"/>
          <w:bCs/>
          <w:iCs/>
        </w:rPr>
        <w:t xml:space="preserve">Il </w:t>
      </w:r>
      <w:r>
        <w:rPr>
          <w:rFonts w:cstheme="minorHAnsi"/>
          <w:bCs/>
          <w:iCs/>
        </w:rPr>
        <w:t>P</w:t>
      </w:r>
      <w:r w:rsidRPr="000B5053">
        <w:rPr>
          <w:rFonts w:cstheme="minorHAnsi"/>
          <w:bCs/>
          <w:iCs/>
        </w:rPr>
        <w:t xml:space="preserve">reventivo presentato dall’Operatore </w:t>
      </w:r>
      <w:r>
        <w:rPr>
          <w:rFonts w:cstheme="minorHAnsi"/>
          <w:bCs/>
          <w:iCs/>
        </w:rPr>
        <w:t>e</w:t>
      </w:r>
      <w:r w:rsidRPr="000B5053">
        <w:rPr>
          <w:rFonts w:cstheme="minorHAnsi"/>
          <w:bCs/>
          <w:iCs/>
        </w:rPr>
        <w:t>conomico verrà valutato sulla base dei seguenti aspetti (elenco esemplificativo e non esaustivo):</w:t>
      </w:r>
    </w:p>
    <w:p w14:paraId="407CF5FE" w14:textId="77777777" w:rsidR="00803BF9" w:rsidRPr="000E78F1" w:rsidRDefault="00803BF9" w:rsidP="00803BF9">
      <w:pPr>
        <w:numPr>
          <w:ilvl w:val="0"/>
          <w:numId w:val="23"/>
        </w:numPr>
        <w:spacing w:before="120" w:after="120" w:line="276" w:lineRule="auto"/>
        <w:ind w:left="709"/>
        <w:jc w:val="both"/>
        <w:rPr>
          <w:rFonts w:cstheme="minorHAnsi"/>
          <w:bCs/>
          <w:iCs/>
        </w:rPr>
      </w:pPr>
      <w:r w:rsidRPr="000E78F1">
        <w:rPr>
          <w:rFonts w:cstheme="minorHAnsi"/>
        </w:rPr>
        <w:t>adeguatezza delle soluzioni proposte alle esigenze della Stazione Appaltante;</w:t>
      </w:r>
    </w:p>
    <w:p w14:paraId="14F5ECEA" w14:textId="77777777" w:rsidR="00803BF9" w:rsidRPr="00157537" w:rsidRDefault="00803BF9" w:rsidP="00803BF9">
      <w:pPr>
        <w:numPr>
          <w:ilvl w:val="0"/>
          <w:numId w:val="23"/>
        </w:numPr>
        <w:spacing w:before="120" w:after="120" w:line="276" w:lineRule="auto"/>
        <w:ind w:left="709"/>
        <w:jc w:val="both"/>
        <w:rPr>
          <w:rFonts w:cstheme="minorHAnsi"/>
          <w:bCs/>
          <w:iCs/>
        </w:rPr>
      </w:pPr>
      <w:r>
        <w:rPr>
          <w:rFonts w:cstheme="minorHAnsi"/>
        </w:rPr>
        <w:t>eventuale ribasso dell’importo posto a base della procedura</w:t>
      </w:r>
      <w:r w:rsidRPr="000B5053">
        <w:rPr>
          <w:rFonts w:cstheme="minorHAnsi"/>
        </w:rPr>
        <w:t>;</w:t>
      </w:r>
    </w:p>
    <w:p w14:paraId="398E861B" w14:textId="66FD29B7" w:rsidR="00803BF9" w:rsidRPr="00157537" w:rsidRDefault="00803BF9" w:rsidP="00803BF9">
      <w:pPr>
        <w:numPr>
          <w:ilvl w:val="0"/>
          <w:numId w:val="23"/>
        </w:numPr>
        <w:spacing w:before="120" w:after="120" w:line="276" w:lineRule="auto"/>
        <w:ind w:left="709"/>
        <w:jc w:val="both"/>
        <w:rPr>
          <w:rFonts w:cstheme="minorHAnsi"/>
          <w:bCs/>
          <w:iCs/>
        </w:rPr>
      </w:pPr>
      <w:r>
        <w:rPr>
          <w:rFonts w:cstheme="minorHAnsi"/>
        </w:rPr>
        <w:t xml:space="preserve">cronoprogramma coerente con le scadenze fissate dal PNRR e dall’Istituto e rispetto tassativo della data di consegna della </w:t>
      </w:r>
      <w:r>
        <w:rPr>
          <w:rFonts w:cstheme="minorHAnsi"/>
          <w:color w:val="000000"/>
        </w:rPr>
        <w:t>Fornitura</w:t>
      </w:r>
      <w:r>
        <w:rPr>
          <w:rFonts w:cstheme="minorHAnsi"/>
        </w:rPr>
        <w:t>;</w:t>
      </w:r>
    </w:p>
    <w:p w14:paraId="52B80008" w14:textId="77777777" w:rsidR="00803BF9" w:rsidRPr="003B6FEF" w:rsidRDefault="00803BF9" w:rsidP="00803BF9">
      <w:pPr>
        <w:numPr>
          <w:ilvl w:val="0"/>
          <w:numId w:val="22"/>
        </w:numPr>
        <w:spacing w:before="120" w:after="120" w:line="276" w:lineRule="auto"/>
        <w:ind w:left="357" w:hanging="357"/>
        <w:jc w:val="both"/>
        <w:rPr>
          <w:rFonts w:cstheme="minorHAnsi"/>
        </w:rPr>
      </w:pPr>
      <w:bookmarkStart w:id="19" w:name="_Toc108782188"/>
      <w:r w:rsidRPr="003B6FEF">
        <w:rPr>
          <w:rFonts w:cstheme="minorHAnsi"/>
        </w:rPr>
        <w:t xml:space="preserve">Si </w:t>
      </w:r>
      <w:r w:rsidRPr="00DD3987">
        <w:rPr>
          <w:rFonts w:cstheme="minorHAnsi"/>
          <w:bCs/>
          <w:iCs/>
        </w:rPr>
        <w:t>evidenzia</w:t>
      </w:r>
      <w:r w:rsidRPr="003B6FEF">
        <w:rPr>
          <w:rFonts w:cstheme="minorHAnsi"/>
        </w:rPr>
        <w:t xml:space="preserve"> che la presente Procedura non si configura quale procedura di gara e che, pertanto, non si rientra nell’ambito di applicazione dell’art. 108 del </w:t>
      </w:r>
      <w:proofErr w:type="spellStart"/>
      <w:r w:rsidRPr="003B6FEF">
        <w:rPr>
          <w:rFonts w:cstheme="minorHAnsi"/>
        </w:rPr>
        <w:t>D.Lgs.</w:t>
      </w:r>
      <w:proofErr w:type="spellEnd"/>
      <w:r w:rsidRPr="003B6FEF">
        <w:rPr>
          <w:rFonts w:cstheme="minorHAnsi"/>
        </w:rPr>
        <w:t xml:space="preserve"> </w:t>
      </w:r>
      <w:r>
        <w:rPr>
          <w:rFonts w:cstheme="minorHAnsi"/>
        </w:rPr>
        <w:t xml:space="preserve">n. </w:t>
      </w:r>
      <w:r w:rsidRPr="003B6FEF">
        <w:rPr>
          <w:rFonts w:cstheme="minorHAnsi"/>
        </w:rPr>
        <w:t>36/2023.</w:t>
      </w:r>
    </w:p>
    <w:p w14:paraId="77E61D3A" w14:textId="77777777" w:rsidR="00803BF9" w:rsidRDefault="00803BF9" w:rsidP="00803BF9">
      <w:pPr>
        <w:pStyle w:val="Titolo1"/>
        <w:spacing w:before="120" w:after="120" w:line="276" w:lineRule="auto"/>
        <w:ind w:left="357"/>
        <w:rPr>
          <w:rFonts w:asciiTheme="minorHAnsi" w:hAnsiTheme="minorHAnsi" w:cstheme="minorHAnsi"/>
          <w:bCs/>
          <w:sz w:val="22"/>
          <w:szCs w:val="22"/>
        </w:rPr>
      </w:pPr>
    </w:p>
    <w:p w14:paraId="51FC309B" w14:textId="7929F6B9" w:rsidR="00803BF9" w:rsidRPr="000815CA" w:rsidRDefault="00803BF9" w:rsidP="000815CA">
      <w:pPr>
        <w:pStyle w:val="Titolo1"/>
        <w:spacing w:before="120" w:after="120" w:line="276" w:lineRule="auto"/>
        <w:ind w:left="357" w:hanging="357"/>
        <w:jc w:val="center"/>
        <w:rPr>
          <w:rFonts w:asciiTheme="minorHAnsi" w:hAnsiTheme="minorHAnsi" w:cstheme="minorHAnsi"/>
          <w:b/>
          <w:bCs/>
          <w:i/>
          <w:color w:val="auto"/>
          <w:sz w:val="22"/>
          <w:szCs w:val="22"/>
        </w:rPr>
      </w:pPr>
      <w:r w:rsidRPr="000815CA">
        <w:rPr>
          <w:rFonts w:asciiTheme="minorHAnsi" w:hAnsiTheme="minorHAnsi" w:cstheme="minorHAnsi"/>
          <w:b/>
          <w:i/>
          <w:color w:val="auto"/>
          <w:sz w:val="22"/>
          <w:szCs w:val="22"/>
        </w:rPr>
        <w:t xml:space="preserve">Art. </w:t>
      </w:r>
      <w:r w:rsidR="000815CA">
        <w:rPr>
          <w:rFonts w:asciiTheme="minorHAnsi" w:hAnsiTheme="minorHAnsi" w:cstheme="minorHAnsi"/>
          <w:b/>
          <w:i/>
          <w:color w:val="auto"/>
          <w:sz w:val="22"/>
          <w:szCs w:val="22"/>
        </w:rPr>
        <w:t>9</w:t>
      </w:r>
    </w:p>
    <w:p w14:paraId="52E191EF" w14:textId="77777777" w:rsidR="00803BF9" w:rsidRPr="000B5053" w:rsidRDefault="00803BF9" w:rsidP="00803BF9">
      <w:pPr>
        <w:tabs>
          <w:tab w:val="left" w:pos="8647"/>
        </w:tabs>
        <w:spacing w:before="120" w:after="120" w:line="276" w:lineRule="auto"/>
        <w:jc w:val="center"/>
        <w:rPr>
          <w:rFonts w:cstheme="minorHAnsi"/>
          <w:b/>
        </w:rPr>
      </w:pPr>
      <w:r w:rsidRPr="000B5053">
        <w:rPr>
          <w:rFonts w:cstheme="minorHAnsi"/>
          <w:b/>
          <w:bCs/>
          <w:i/>
          <w:iCs/>
        </w:rPr>
        <w:t>(Svolgimento della Procedura)</w:t>
      </w:r>
      <w:bookmarkEnd w:id="19"/>
    </w:p>
    <w:p w14:paraId="32A85FAF" w14:textId="77777777" w:rsidR="00803BF9" w:rsidRPr="00803BF9" w:rsidRDefault="00803BF9" w:rsidP="00803BF9">
      <w:pPr>
        <w:pStyle w:val="Paragrafoelenco"/>
        <w:widowControl/>
        <w:numPr>
          <w:ilvl w:val="0"/>
          <w:numId w:val="24"/>
        </w:numPr>
        <w:suppressAutoHyphens/>
        <w:spacing w:before="120" w:after="120"/>
        <w:ind w:left="357" w:hanging="357"/>
        <w:contextualSpacing w:val="0"/>
        <w:jc w:val="both"/>
        <w:rPr>
          <w:rFonts w:cstheme="minorHAnsi"/>
          <w:bCs/>
          <w:lang w:val="it-IT"/>
        </w:rPr>
      </w:pPr>
      <w:r w:rsidRPr="00803BF9">
        <w:rPr>
          <w:rFonts w:cstheme="minorHAnsi"/>
          <w:bCs/>
          <w:lang w:val="it-IT"/>
        </w:rPr>
        <w:t xml:space="preserve">Alla scadenza del termine per la presentazione del Preventivo, la Stazione Appaltante, nella persona del Responsabile Unico del Progetto aprirà la busta virtuale contenente i documenti del Preventivo inviato dall’Operatore economico, e procederà all’esame e alla relativa valutazione a sistema, con le modalità indicate sulle </w:t>
      </w:r>
      <w:bookmarkStart w:id="20" w:name="_Hlk109293291"/>
      <w:r w:rsidRPr="00803BF9">
        <w:rPr>
          <w:rFonts w:cstheme="minorHAnsi"/>
          <w:lang w:val="it-IT"/>
        </w:rPr>
        <w:t>«</w:t>
      </w:r>
      <w:r w:rsidRPr="00803BF9">
        <w:rPr>
          <w:rFonts w:cstheme="minorHAnsi"/>
          <w:bCs/>
          <w:i/>
          <w:lang w:val="it-IT"/>
        </w:rPr>
        <w:t>Regole di E-Procurement della Pubblica Amministrazione</w:t>
      </w:r>
      <w:r w:rsidRPr="00803BF9">
        <w:rPr>
          <w:rFonts w:cstheme="minorHAnsi"/>
          <w:lang w:val="it-IT"/>
        </w:rPr>
        <w:t>»</w:t>
      </w:r>
      <w:r w:rsidRPr="00803BF9">
        <w:rPr>
          <w:rFonts w:cstheme="minorHAnsi"/>
          <w:bCs/>
          <w:lang w:val="it-IT"/>
        </w:rPr>
        <w:t xml:space="preserve"> </w:t>
      </w:r>
      <w:bookmarkEnd w:id="20"/>
      <w:r w:rsidRPr="00803BF9">
        <w:rPr>
          <w:rFonts w:cstheme="minorHAnsi"/>
          <w:bCs/>
          <w:lang w:val="it-IT"/>
        </w:rPr>
        <w:t>e nel rispetto delle previsioni del Codice.</w:t>
      </w:r>
    </w:p>
    <w:p w14:paraId="006B7899" w14:textId="77777777" w:rsidR="00803BF9" w:rsidRPr="00803BF9" w:rsidRDefault="00803BF9" w:rsidP="00803BF9">
      <w:pPr>
        <w:pStyle w:val="Paragrafoelenco"/>
        <w:widowControl/>
        <w:numPr>
          <w:ilvl w:val="0"/>
          <w:numId w:val="24"/>
        </w:numPr>
        <w:suppressAutoHyphens/>
        <w:spacing w:before="120" w:after="120"/>
        <w:ind w:left="357" w:hanging="357"/>
        <w:contextualSpacing w:val="0"/>
        <w:jc w:val="both"/>
        <w:rPr>
          <w:rFonts w:cstheme="minorHAnsi"/>
          <w:bCs/>
          <w:lang w:val="it-IT"/>
        </w:rPr>
      </w:pPr>
      <w:r w:rsidRPr="00803BF9">
        <w:rPr>
          <w:rFonts w:cstheme="minorHAnsi"/>
          <w:bCs/>
          <w:lang w:val="it-IT"/>
        </w:rPr>
        <w:t xml:space="preserve">Il Responsabile Unico del Progetto procederà all’apertura del Preventivo e alla sua valutazione. </w:t>
      </w:r>
    </w:p>
    <w:p w14:paraId="35FE25A7" w14:textId="77777777" w:rsidR="00803BF9" w:rsidRDefault="00803BF9" w:rsidP="00803BF9">
      <w:pPr>
        <w:pStyle w:val="Titolo1"/>
        <w:spacing w:before="120" w:after="120" w:line="276" w:lineRule="auto"/>
        <w:ind w:left="357"/>
        <w:rPr>
          <w:rFonts w:asciiTheme="minorHAnsi" w:hAnsiTheme="minorHAnsi" w:cstheme="minorHAnsi"/>
          <w:bCs/>
          <w:sz w:val="22"/>
          <w:szCs w:val="22"/>
        </w:rPr>
      </w:pPr>
      <w:bookmarkStart w:id="21" w:name="_Toc108782189"/>
    </w:p>
    <w:p w14:paraId="71F7479D" w14:textId="2B5E03ED" w:rsidR="00803BF9" w:rsidRPr="000815CA" w:rsidRDefault="00803BF9" w:rsidP="000815CA">
      <w:pPr>
        <w:pStyle w:val="Titolo1"/>
        <w:spacing w:before="120" w:after="120" w:line="276" w:lineRule="auto"/>
        <w:ind w:left="357" w:hanging="357"/>
        <w:jc w:val="center"/>
        <w:rPr>
          <w:rFonts w:asciiTheme="minorHAnsi" w:hAnsiTheme="minorHAnsi" w:cstheme="minorHAnsi"/>
          <w:b/>
          <w:bCs/>
          <w:i/>
          <w:color w:val="auto"/>
          <w:sz w:val="22"/>
          <w:szCs w:val="22"/>
        </w:rPr>
      </w:pPr>
      <w:r w:rsidRPr="000815CA">
        <w:rPr>
          <w:rFonts w:asciiTheme="minorHAnsi" w:hAnsiTheme="minorHAnsi" w:cstheme="minorHAnsi"/>
          <w:b/>
          <w:i/>
          <w:color w:val="auto"/>
          <w:sz w:val="22"/>
          <w:szCs w:val="22"/>
        </w:rPr>
        <w:t>Art. 1</w:t>
      </w:r>
      <w:r w:rsidR="000815CA">
        <w:rPr>
          <w:rFonts w:asciiTheme="minorHAnsi" w:hAnsiTheme="minorHAnsi" w:cstheme="minorHAnsi"/>
          <w:b/>
          <w:i/>
          <w:color w:val="auto"/>
          <w:sz w:val="22"/>
          <w:szCs w:val="22"/>
        </w:rPr>
        <w:t>0</w:t>
      </w:r>
    </w:p>
    <w:p w14:paraId="3683566F" w14:textId="77777777" w:rsidR="00803BF9" w:rsidRPr="000B5053" w:rsidRDefault="00803BF9" w:rsidP="00803BF9">
      <w:pPr>
        <w:tabs>
          <w:tab w:val="left" w:pos="8647"/>
        </w:tabs>
        <w:spacing w:before="120" w:after="120" w:line="276" w:lineRule="auto"/>
        <w:jc w:val="center"/>
        <w:rPr>
          <w:rFonts w:cstheme="minorHAnsi"/>
          <w:b/>
        </w:rPr>
      </w:pPr>
      <w:r w:rsidRPr="000B5053">
        <w:rPr>
          <w:rFonts w:cstheme="minorHAnsi"/>
          <w:b/>
          <w:bCs/>
          <w:i/>
          <w:iCs/>
        </w:rPr>
        <w:t>(Aggiudicazione e stipulazione del Contratto)</w:t>
      </w:r>
      <w:bookmarkEnd w:id="21"/>
    </w:p>
    <w:p w14:paraId="6797B8AA" w14:textId="19365163" w:rsidR="00803BF9" w:rsidRPr="00803BF9" w:rsidRDefault="00803BF9" w:rsidP="00803BF9">
      <w:pPr>
        <w:pStyle w:val="Paragrafoelenco"/>
        <w:widowControl/>
        <w:numPr>
          <w:ilvl w:val="0"/>
          <w:numId w:val="40"/>
        </w:numPr>
        <w:suppressAutoHyphens/>
        <w:spacing w:before="120" w:after="120"/>
        <w:ind w:left="357" w:hanging="357"/>
        <w:contextualSpacing w:val="0"/>
        <w:jc w:val="both"/>
        <w:rPr>
          <w:rFonts w:cstheme="minorHAnsi"/>
          <w:bCs/>
          <w:lang w:val="it-IT"/>
        </w:rPr>
      </w:pPr>
      <w:r w:rsidRPr="00803BF9">
        <w:rPr>
          <w:rFonts w:cstheme="minorHAnsi"/>
          <w:bCs/>
          <w:lang w:val="it-IT"/>
        </w:rPr>
        <w:lastRenderedPageBreak/>
        <w:t xml:space="preserve">Se il Preventivo presentato dall’Operatore economico individuato risulta rispondente alle esigenze della Stazione Appaltante, il RUP procederà all’affidamento diretto </w:t>
      </w:r>
      <w:r w:rsidRPr="00803BF9">
        <w:rPr>
          <w:rFonts w:cstheme="minorHAnsi"/>
          <w:color w:val="000000"/>
          <w:lang w:val="it-IT"/>
        </w:rPr>
        <w:t xml:space="preserve">della Fornitura </w:t>
      </w:r>
      <w:r w:rsidRPr="00803BF9">
        <w:rPr>
          <w:rFonts w:cstheme="minorHAnsi"/>
          <w:bCs/>
          <w:lang w:val="it-IT"/>
        </w:rPr>
        <w:t>allo stesso ai sensi dell’art. 1, comma 2, lett. a), del D.L. 76/2020,</w:t>
      </w:r>
      <w:r w:rsidRPr="00803BF9">
        <w:rPr>
          <w:rFonts w:cstheme="minorHAnsi"/>
          <w:lang w:val="it-IT"/>
        </w:rPr>
        <w:t xml:space="preserve"> convertito, con modificazioni, dalla Legge n. 120/2020, e successivamente modificato dall’art. 51, comma 1, lett. a), sub 2.1), del D.L. n. 77/2021, convertito, con modificazioni, dalla legge n. 108/2021,</w:t>
      </w:r>
      <w:r w:rsidRPr="00803BF9">
        <w:rPr>
          <w:rFonts w:cstheme="minorHAnsi"/>
          <w:bCs/>
          <w:lang w:val="it-IT"/>
        </w:rPr>
        <w:t xml:space="preserve"> dopo aver verificato il possesso dei requisiti in capo al medesimo ai sensi dell’art. 17, comma 5, del d.lgs. n. 36/2023.</w:t>
      </w:r>
    </w:p>
    <w:p w14:paraId="4A3C7409" w14:textId="77777777" w:rsidR="00803BF9" w:rsidRPr="00803BF9" w:rsidRDefault="00803BF9" w:rsidP="00803BF9">
      <w:pPr>
        <w:pStyle w:val="Paragrafoelenco"/>
        <w:widowControl/>
        <w:numPr>
          <w:ilvl w:val="0"/>
          <w:numId w:val="40"/>
        </w:numPr>
        <w:suppressAutoHyphens/>
        <w:spacing w:before="120" w:after="120"/>
        <w:ind w:left="357" w:hanging="357"/>
        <w:contextualSpacing w:val="0"/>
        <w:jc w:val="both"/>
        <w:rPr>
          <w:rFonts w:cstheme="minorHAnsi"/>
          <w:lang w:val="it-IT"/>
        </w:rPr>
      </w:pPr>
      <w:r w:rsidRPr="00803BF9">
        <w:rPr>
          <w:lang w:val="it-IT"/>
        </w:rPr>
        <w:t>In caso di esito negativo delle verifiche, si procede all’esclusione e alla relativa segnalazione all’ANAC.</w:t>
      </w:r>
    </w:p>
    <w:p w14:paraId="05DF31AE" w14:textId="77777777" w:rsidR="00803BF9" w:rsidRPr="00803BF9" w:rsidRDefault="00803BF9" w:rsidP="00803BF9">
      <w:pPr>
        <w:pStyle w:val="Paragrafoelenco"/>
        <w:widowControl/>
        <w:numPr>
          <w:ilvl w:val="0"/>
          <w:numId w:val="40"/>
        </w:numPr>
        <w:suppressAutoHyphens/>
        <w:spacing w:before="120" w:after="120"/>
        <w:ind w:left="357" w:hanging="357"/>
        <w:contextualSpacing w:val="0"/>
        <w:jc w:val="both"/>
        <w:rPr>
          <w:rFonts w:cstheme="minorHAnsi"/>
          <w:lang w:val="it-IT"/>
        </w:rPr>
      </w:pPr>
      <w:r w:rsidRPr="00803BF9">
        <w:rPr>
          <w:rFonts w:cstheme="minorHAnsi"/>
          <w:lang w:val="it-IT"/>
        </w:rPr>
        <w:t>Qualora il Preventivo non risulti conveniente o idoneo in relazione all’oggetto del Contratto, la Stazione Appaltante si riserva la facoltà di non procedere all’affidamento anche alla luce della natura informale e non vincolante della presente Procedura per la Stazione Appaltante.</w:t>
      </w:r>
    </w:p>
    <w:p w14:paraId="5E818FF1" w14:textId="7004B633" w:rsidR="00803BF9" w:rsidRPr="00803BF9" w:rsidRDefault="00803BF9" w:rsidP="00803BF9">
      <w:pPr>
        <w:pStyle w:val="Paragrafoelenco"/>
        <w:widowControl/>
        <w:numPr>
          <w:ilvl w:val="0"/>
          <w:numId w:val="40"/>
        </w:numPr>
        <w:suppressAutoHyphens/>
        <w:spacing w:before="120" w:after="120"/>
        <w:ind w:left="357" w:hanging="357"/>
        <w:contextualSpacing w:val="0"/>
        <w:jc w:val="both"/>
        <w:rPr>
          <w:rFonts w:cstheme="minorHAnsi"/>
          <w:lang w:val="it-IT"/>
        </w:rPr>
      </w:pPr>
      <w:r w:rsidRPr="00803BF9">
        <w:rPr>
          <w:rFonts w:cstheme="minorHAnsi"/>
          <w:lang w:val="it-IT"/>
        </w:rPr>
        <w:t xml:space="preserve">Il Contratto dovrà in ogni caso essere restituito dall’esecutore entro </w:t>
      </w:r>
      <w:r w:rsidR="00AD349E" w:rsidRPr="000815CA">
        <w:rPr>
          <w:rFonts w:cstheme="minorHAnsi"/>
          <w:b/>
          <w:bCs/>
          <w:highlight w:val="yellow"/>
          <w:lang w:val="it-IT"/>
        </w:rPr>
        <w:t>TRE</w:t>
      </w:r>
      <w:r w:rsidRPr="000815CA">
        <w:rPr>
          <w:rFonts w:cstheme="minorHAnsi"/>
          <w:b/>
          <w:bCs/>
          <w:highlight w:val="yellow"/>
          <w:lang w:val="it-IT"/>
        </w:rPr>
        <w:t xml:space="preserve"> giorni</w:t>
      </w:r>
      <w:r w:rsidRPr="00803BF9">
        <w:rPr>
          <w:rFonts w:cstheme="minorHAnsi"/>
          <w:lang w:val="it-IT"/>
        </w:rPr>
        <w:t xml:space="preserve"> dalla comunicazione dell’aggiudicazione</w:t>
      </w:r>
      <w:r w:rsidRPr="00803BF9">
        <w:rPr>
          <w:rFonts w:cstheme="minorHAnsi"/>
          <w:color w:val="FF0000"/>
          <w:spacing w:val="-1"/>
          <w:lang w:val="it-IT"/>
        </w:rPr>
        <w:t xml:space="preserve"> </w:t>
      </w:r>
      <w:r w:rsidRPr="00803BF9">
        <w:rPr>
          <w:rFonts w:cstheme="minorHAnsi"/>
          <w:lang w:val="it-IT"/>
        </w:rPr>
        <w:t>e dovrà essere sottoscritto digitalmente dal legale rappresentante della ditta, o da persona abilitata ad impegnare l’ente o impresa. In tale ultimo caso, dovrà essere prodotta in atti copia scansionata della fonte dei poteri, sottoscritta con firma digitale.</w:t>
      </w:r>
    </w:p>
    <w:p w14:paraId="2B7BEA93" w14:textId="4439278A" w:rsidR="00803BF9" w:rsidRPr="00803BF9" w:rsidRDefault="00803BF9" w:rsidP="00803BF9">
      <w:pPr>
        <w:pStyle w:val="Paragrafoelenco"/>
        <w:widowControl/>
        <w:numPr>
          <w:ilvl w:val="0"/>
          <w:numId w:val="40"/>
        </w:numPr>
        <w:suppressAutoHyphens/>
        <w:spacing w:before="120" w:after="120"/>
        <w:ind w:left="357" w:hanging="357"/>
        <w:contextualSpacing w:val="0"/>
        <w:jc w:val="both"/>
        <w:rPr>
          <w:rFonts w:cstheme="minorHAnsi"/>
          <w:lang w:val="it-IT"/>
        </w:rPr>
      </w:pPr>
      <w:r w:rsidRPr="00803BF9">
        <w:rPr>
          <w:rFonts w:cstheme="minorHAnsi"/>
          <w:lang w:val="it-IT"/>
        </w:rPr>
        <w:t xml:space="preserve">La garanzia definitiva di cui all’art. 53, comma 4, del d.lgs. n. 36/2023 dovrà essere trasmessa entro il termine di </w:t>
      </w:r>
      <w:r w:rsidR="00AD349E" w:rsidRPr="000815CA">
        <w:rPr>
          <w:rFonts w:cstheme="minorHAnsi"/>
          <w:b/>
          <w:bCs/>
          <w:highlight w:val="yellow"/>
          <w:lang w:val="it-IT"/>
        </w:rPr>
        <w:t>TRE</w:t>
      </w:r>
      <w:r w:rsidRPr="000815CA">
        <w:rPr>
          <w:rFonts w:cstheme="minorHAnsi"/>
          <w:b/>
          <w:bCs/>
          <w:highlight w:val="yellow"/>
          <w:lang w:val="it-IT"/>
        </w:rPr>
        <w:t xml:space="preserve"> giorni</w:t>
      </w:r>
      <w:r w:rsidRPr="00803BF9">
        <w:rPr>
          <w:rFonts w:cstheme="minorHAnsi"/>
          <w:b/>
          <w:bCs/>
          <w:lang w:val="it-IT"/>
        </w:rPr>
        <w:t xml:space="preserve"> </w:t>
      </w:r>
      <w:r w:rsidRPr="00803BF9">
        <w:rPr>
          <w:rFonts w:cstheme="minorHAnsi"/>
          <w:lang w:val="it-IT"/>
        </w:rPr>
        <w:t xml:space="preserve">prima della stipula del Contratto o comunque entro altro termine che sarà indicato dalla Stazione Appaltante. </w:t>
      </w:r>
    </w:p>
    <w:p w14:paraId="5793F175" w14:textId="1984EE99" w:rsidR="00803BF9" w:rsidRPr="000815CA" w:rsidRDefault="00803BF9" w:rsidP="000815CA">
      <w:pPr>
        <w:pStyle w:val="Titolo1"/>
        <w:spacing w:before="120" w:after="120" w:line="276" w:lineRule="auto"/>
        <w:jc w:val="center"/>
        <w:rPr>
          <w:rFonts w:asciiTheme="minorHAnsi" w:hAnsiTheme="minorHAnsi" w:cstheme="minorHAnsi"/>
          <w:b/>
          <w:bCs/>
          <w:i/>
          <w:color w:val="auto"/>
          <w:sz w:val="22"/>
          <w:szCs w:val="22"/>
        </w:rPr>
      </w:pPr>
      <w:bookmarkStart w:id="22" w:name="_Toc108782196"/>
      <w:r w:rsidRPr="000815CA">
        <w:rPr>
          <w:rFonts w:asciiTheme="minorHAnsi" w:hAnsiTheme="minorHAnsi" w:cstheme="minorHAnsi"/>
          <w:b/>
          <w:i/>
          <w:color w:val="auto"/>
          <w:sz w:val="22"/>
          <w:szCs w:val="22"/>
        </w:rPr>
        <w:t>Art. 1</w:t>
      </w:r>
      <w:r w:rsidR="00ED65EB">
        <w:rPr>
          <w:rFonts w:asciiTheme="minorHAnsi" w:hAnsiTheme="minorHAnsi" w:cstheme="minorHAnsi"/>
          <w:b/>
          <w:i/>
          <w:color w:val="auto"/>
          <w:sz w:val="22"/>
          <w:szCs w:val="22"/>
        </w:rPr>
        <w:t>1</w:t>
      </w:r>
    </w:p>
    <w:p w14:paraId="0B25634D" w14:textId="77777777" w:rsidR="000815CA" w:rsidRPr="000B5053" w:rsidRDefault="000815CA" w:rsidP="000815CA">
      <w:pPr>
        <w:tabs>
          <w:tab w:val="left" w:pos="8647"/>
        </w:tabs>
        <w:spacing w:before="120" w:after="120" w:line="276" w:lineRule="auto"/>
        <w:jc w:val="center"/>
        <w:rPr>
          <w:rFonts w:cstheme="minorHAnsi"/>
          <w:b/>
        </w:rPr>
      </w:pPr>
      <w:bookmarkStart w:id="23" w:name="_Toc266294200"/>
      <w:bookmarkStart w:id="24" w:name="_Toc108782203"/>
      <w:bookmarkEnd w:id="22"/>
      <w:r w:rsidRPr="000B5053">
        <w:rPr>
          <w:rFonts w:cstheme="minorHAnsi"/>
          <w:b/>
          <w:bCs/>
          <w:i/>
          <w:iCs/>
        </w:rPr>
        <w:t>(Divieto di cessione del contratto e subappalto)</w:t>
      </w:r>
      <w:r w:rsidRPr="000B5053" w:rsidDel="00E2639E">
        <w:rPr>
          <w:rFonts w:cstheme="minorHAnsi"/>
          <w:b/>
          <w:bCs/>
          <w:i/>
          <w:iCs/>
        </w:rPr>
        <w:t xml:space="preserve"> </w:t>
      </w:r>
    </w:p>
    <w:p w14:paraId="345F447C" w14:textId="77777777" w:rsidR="000815CA" w:rsidRPr="003B6FEF" w:rsidRDefault="000815CA" w:rsidP="000815CA">
      <w:pPr>
        <w:pStyle w:val="WW-Corpotesto"/>
        <w:numPr>
          <w:ilvl w:val="0"/>
          <w:numId w:val="26"/>
        </w:numPr>
        <w:spacing w:before="120" w:line="276" w:lineRule="auto"/>
        <w:ind w:left="357" w:right="51" w:hanging="357"/>
        <w:jc w:val="both"/>
        <w:rPr>
          <w:rFonts w:asciiTheme="minorHAnsi" w:hAnsiTheme="minorHAnsi" w:cstheme="minorHAnsi"/>
          <w:sz w:val="22"/>
          <w:szCs w:val="22"/>
        </w:rPr>
      </w:pPr>
      <w:r w:rsidRPr="003B6FEF">
        <w:rPr>
          <w:rFonts w:asciiTheme="minorHAnsi" w:hAnsiTheme="minorHAnsi" w:cstheme="minorHAnsi"/>
          <w:sz w:val="22"/>
          <w:szCs w:val="22"/>
        </w:rPr>
        <w:t xml:space="preserve">In conformità a quanto stabilito dall'art. 119, comma 1, del Codice, è fatto divieto all’Affidatario di cedere il Contratto. Resta fermo quanto previsto all'art. 120, comma 1, lett. d), del </w:t>
      </w:r>
      <w:r>
        <w:rPr>
          <w:rFonts w:asciiTheme="minorHAnsi" w:hAnsiTheme="minorHAnsi" w:cstheme="minorHAnsi"/>
          <w:sz w:val="22"/>
          <w:szCs w:val="22"/>
        </w:rPr>
        <w:t>d</w:t>
      </w:r>
      <w:r w:rsidRPr="003B6FEF">
        <w:rPr>
          <w:rFonts w:asciiTheme="minorHAnsi" w:hAnsiTheme="minorHAnsi" w:cstheme="minorHAnsi"/>
          <w:sz w:val="22"/>
          <w:szCs w:val="22"/>
        </w:rPr>
        <w:t>.</w:t>
      </w:r>
      <w:r>
        <w:rPr>
          <w:rFonts w:asciiTheme="minorHAnsi" w:hAnsiTheme="minorHAnsi" w:cstheme="minorHAnsi"/>
          <w:sz w:val="22"/>
          <w:szCs w:val="22"/>
        </w:rPr>
        <w:t>l</w:t>
      </w:r>
      <w:r w:rsidRPr="003B6FEF">
        <w:rPr>
          <w:rFonts w:asciiTheme="minorHAnsi" w:hAnsiTheme="minorHAnsi" w:cstheme="minorHAnsi"/>
          <w:sz w:val="22"/>
          <w:szCs w:val="22"/>
        </w:rPr>
        <w:t>gs. n. 36/2013, in caso di modifiche soggettive.</w:t>
      </w:r>
    </w:p>
    <w:p w14:paraId="45D315C6" w14:textId="24195661" w:rsidR="000815CA" w:rsidRPr="003B6FEF" w:rsidRDefault="000815CA" w:rsidP="000815CA">
      <w:pPr>
        <w:pStyle w:val="WW-Corpotesto"/>
        <w:numPr>
          <w:ilvl w:val="0"/>
          <w:numId w:val="26"/>
        </w:numPr>
        <w:spacing w:before="120" w:line="276" w:lineRule="auto"/>
        <w:ind w:left="357" w:right="51" w:hanging="357"/>
        <w:jc w:val="both"/>
        <w:rPr>
          <w:rFonts w:asciiTheme="minorHAnsi" w:hAnsiTheme="minorHAnsi" w:cstheme="minorHAnsi"/>
          <w:sz w:val="22"/>
          <w:szCs w:val="22"/>
        </w:rPr>
      </w:pPr>
      <w:r w:rsidRPr="003B6FEF">
        <w:rPr>
          <w:rFonts w:asciiTheme="minorHAnsi" w:hAnsiTheme="minorHAnsi" w:cstheme="minorHAnsi"/>
          <w:sz w:val="22"/>
          <w:szCs w:val="22"/>
        </w:rPr>
        <w:t xml:space="preserve">L’Operatore </w:t>
      </w:r>
      <w:r>
        <w:rPr>
          <w:rFonts w:asciiTheme="minorHAnsi" w:hAnsiTheme="minorHAnsi" w:cstheme="minorHAnsi"/>
          <w:sz w:val="22"/>
          <w:szCs w:val="22"/>
        </w:rPr>
        <w:t>e</w:t>
      </w:r>
      <w:r w:rsidRPr="003B6FEF">
        <w:rPr>
          <w:rFonts w:asciiTheme="minorHAnsi" w:hAnsiTheme="minorHAnsi" w:cstheme="minorHAnsi"/>
          <w:sz w:val="22"/>
          <w:szCs w:val="22"/>
        </w:rPr>
        <w:t xml:space="preserve">conomico indica, nel Preventivo, le parti e le percentuali </w:t>
      </w:r>
      <w:r w:rsidRPr="001373AD">
        <w:rPr>
          <w:rFonts w:asciiTheme="minorHAnsi" w:hAnsiTheme="minorHAnsi" w:cstheme="minorHAnsi"/>
          <w:sz w:val="22"/>
          <w:szCs w:val="22"/>
        </w:rPr>
        <w:t xml:space="preserve">della Fornitura </w:t>
      </w:r>
      <w:r w:rsidRPr="003B6FEF">
        <w:rPr>
          <w:rFonts w:asciiTheme="minorHAnsi" w:hAnsiTheme="minorHAnsi" w:cstheme="minorHAnsi"/>
          <w:sz w:val="22"/>
          <w:szCs w:val="22"/>
        </w:rPr>
        <w:t xml:space="preserve">che intende subappaltare o concedere in cottimo, in conformità a quanto previsto dall’art. 119 del </w:t>
      </w:r>
      <w:r>
        <w:rPr>
          <w:rFonts w:asciiTheme="minorHAnsi" w:hAnsiTheme="minorHAnsi" w:cstheme="minorHAnsi"/>
          <w:sz w:val="22"/>
          <w:szCs w:val="22"/>
        </w:rPr>
        <w:t>d</w:t>
      </w:r>
      <w:r w:rsidRPr="003B6FEF">
        <w:rPr>
          <w:rFonts w:asciiTheme="minorHAnsi" w:hAnsiTheme="minorHAnsi" w:cstheme="minorHAnsi"/>
          <w:sz w:val="22"/>
          <w:szCs w:val="22"/>
        </w:rPr>
        <w:t>.</w:t>
      </w:r>
      <w:r>
        <w:rPr>
          <w:rFonts w:asciiTheme="minorHAnsi" w:hAnsiTheme="minorHAnsi" w:cstheme="minorHAnsi"/>
          <w:sz w:val="22"/>
          <w:szCs w:val="22"/>
        </w:rPr>
        <w:t>l</w:t>
      </w:r>
      <w:r w:rsidRPr="003B6FEF">
        <w:rPr>
          <w:rFonts w:asciiTheme="minorHAnsi" w:hAnsiTheme="minorHAnsi" w:cstheme="minorHAnsi"/>
          <w:sz w:val="22"/>
          <w:szCs w:val="22"/>
        </w:rPr>
        <w:t>gs. n. 36/2023. In caso di mancata indicazione delle parti da subappaltare, il subappalto è vietato.</w:t>
      </w:r>
    </w:p>
    <w:p w14:paraId="4DF726C5" w14:textId="77777777" w:rsidR="000815CA" w:rsidRPr="003B6FEF" w:rsidRDefault="000815CA" w:rsidP="000815CA">
      <w:pPr>
        <w:pStyle w:val="WW-Corpotesto"/>
        <w:numPr>
          <w:ilvl w:val="0"/>
          <w:numId w:val="26"/>
        </w:numPr>
        <w:spacing w:before="120" w:line="276" w:lineRule="auto"/>
        <w:ind w:left="357" w:right="51" w:hanging="357"/>
        <w:jc w:val="both"/>
        <w:rPr>
          <w:rFonts w:asciiTheme="minorHAnsi" w:hAnsiTheme="minorHAnsi" w:cstheme="minorHAnsi"/>
          <w:sz w:val="22"/>
          <w:szCs w:val="22"/>
        </w:rPr>
      </w:pPr>
      <w:r w:rsidRPr="003B6FEF">
        <w:rPr>
          <w:rFonts w:asciiTheme="minorHAnsi" w:hAnsiTheme="minorHAnsi" w:cstheme="minorHAnsi"/>
          <w:sz w:val="22"/>
          <w:szCs w:val="22"/>
        </w:rPr>
        <w:t xml:space="preserve">L’Affidatario e il subappaltatore sono responsabili in solido nei confronti della Stazione Appaltante dell’esecuzione delle prestazioni oggetto del contratto di subappalto. </w:t>
      </w:r>
    </w:p>
    <w:p w14:paraId="1D97253E" w14:textId="77777777" w:rsidR="000815CA" w:rsidRPr="003B6FEF" w:rsidRDefault="000815CA" w:rsidP="000815CA">
      <w:pPr>
        <w:pStyle w:val="WW-Corpotesto"/>
        <w:numPr>
          <w:ilvl w:val="0"/>
          <w:numId w:val="26"/>
        </w:numPr>
        <w:spacing w:before="120" w:line="276" w:lineRule="auto"/>
        <w:ind w:left="357" w:right="51" w:hanging="357"/>
        <w:jc w:val="both"/>
        <w:rPr>
          <w:rFonts w:asciiTheme="minorHAnsi" w:hAnsiTheme="minorHAnsi" w:cstheme="minorHAnsi"/>
          <w:sz w:val="22"/>
          <w:szCs w:val="22"/>
        </w:rPr>
      </w:pPr>
      <w:r w:rsidRPr="003B6FEF">
        <w:rPr>
          <w:rFonts w:asciiTheme="minorHAnsi" w:hAnsiTheme="minorHAnsi" w:cstheme="minorHAnsi"/>
          <w:sz w:val="22"/>
          <w:szCs w:val="22"/>
        </w:rPr>
        <w:t xml:space="preserve">Il subappaltatore, per le prestazioni affidate in subappalto, deve garantire gli stessi standard qualitativi e prestazionali previsti nel Contratto e riconoscere ai lavoratori un trattamento economico e normativo non </w:t>
      </w:r>
      <w:r w:rsidRPr="003B6FEF">
        <w:rPr>
          <w:rFonts w:asciiTheme="minorHAnsi" w:hAnsiTheme="minorHAnsi" w:cstheme="minorHAnsi"/>
          <w:sz w:val="22"/>
          <w:szCs w:val="22"/>
        </w:rPr>
        <w:lastRenderedPageBreak/>
        <w:t>inferiore a quello che avrebbe garantito il contraente principale, inclusa l'applicazione dei medesimi contratti collettivi nazionali di lavoro.</w:t>
      </w:r>
    </w:p>
    <w:p w14:paraId="4A7C6E8D" w14:textId="7B139469" w:rsidR="000815CA" w:rsidRPr="003B6FEF" w:rsidRDefault="000815CA" w:rsidP="000815CA">
      <w:pPr>
        <w:pStyle w:val="WW-Corpotesto"/>
        <w:numPr>
          <w:ilvl w:val="0"/>
          <w:numId w:val="26"/>
        </w:numPr>
        <w:spacing w:before="120" w:line="276" w:lineRule="auto"/>
        <w:ind w:left="357" w:right="51" w:hanging="357"/>
        <w:jc w:val="both"/>
        <w:rPr>
          <w:rFonts w:asciiTheme="minorHAnsi" w:hAnsiTheme="minorHAnsi" w:cstheme="minorHAnsi"/>
          <w:sz w:val="22"/>
          <w:szCs w:val="22"/>
        </w:rPr>
      </w:pPr>
      <w:r w:rsidRPr="003B6FEF">
        <w:rPr>
          <w:rFonts w:asciiTheme="minorHAnsi" w:hAnsiTheme="minorHAnsi" w:cstheme="minorHAnsi"/>
          <w:sz w:val="22"/>
          <w:szCs w:val="22"/>
        </w:rPr>
        <w:t xml:space="preserve">Il soggetto Affidatario del Contratto potrà affidare in subappalto </w:t>
      </w:r>
      <w:r w:rsidRPr="001373AD">
        <w:rPr>
          <w:rFonts w:asciiTheme="minorHAnsi" w:hAnsiTheme="minorHAnsi" w:cstheme="minorHAnsi"/>
          <w:sz w:val="22"/>
          <w:szCs w:val="22"/>
        </w:rPr>
        <w:t>parte della</w:t>
      </w:r>
      <w:r w:rsidRPr="001D4B0A">
        <w:rPr>
          <w:rFonts w:asciiTheme="minorHAnsi" w:hAnsiTheme="minorHAnsi" w:cstheme="minorHAnsi"/>
          <w:sz w:val="22"/>
          <w:szCs w:val="22"/>
        </w:rPr>
        <w:t xml:space="preserve"> Fornitura </w:t>
      </w:r>
      <w:r w:rsidRPr="003B6FEF">
        <w:rPr>
          <w:rFonts w:asciiTheme="minorHAnsi" w:hAnsiTheme="minorHAnsi" w:cstheme="minorHAnsi"/>
          <w:sz w:val="22"/>
          <w:szCs w:val="22"/>
        </w:rPr>
        <w:t xml:space="preserve">previa autorizzazione della Stazione Appaltante, nei limiti di cui all’art. 119, comma 4 del </w:t>
      </w:r>
      <w:r>
        <w:rPr>
          <w:rFonts w:asciiTheme="minorHAnsi" w:hAnsiTheme="minorHAnsi" w:cstheme="minorHAnsi"/>
          <w:sz w:val="22"/>
          <w:szCs w:val="22"/>
        </w:rPr>
        <w:t>d</w:t>
      </w:r>
      <w:r w:rsidRPr="003B6FEF">
        <w:rPr>
          <w:rFonts w:asciiTheme="minorHAnsi" w:hAnsiTheme="minorHAnsi" w:cstheme="minorHAnsi"/>
          <w:sz w:val="22"/>
          <w:szCs w:val="22"/>
        </w:rPr>
        <w:t>.</w:t>
      </w:r>
      <w:r>
        <w:rPr>
          <w:rFonts w:asciiTheme="minorHAnsi" w:hAnsiTheme="minorHAnsi" w:cstheme="minorHAnsi"/>
          <w:sz w:val="22"/>
          <w:szCs w:val="22"/>
        </w:rPr>
        <w:t>l</w:t>
      </w:r>
      <w:r w:rsidRPr="003B6FEF">
        <w:rPr>
          <w:rFonts w:asciiTheme="minorHAnsi" w:hAnsiTheme="minorHAnsi" w:cstheme="minorHAnsi"/>
          <w:sz w:val="22"/>
          <w:szCs w:val="22"/>
        </w:rPr>
        <w:t>gs. n. 36/2023.</w:t>
      </w:r>
    </w:p>
    <w:p w14:paraId="22A9E573" w14:textId="77777777" w:rsidR="000815CA" w:rsidRPr="003B6FEF" w:rsidRDefault="000815CA" w:rsidP="000815CA">
      <w:pPr>
        <w:pStyle w:val="WW-Corpotesto"/>
        <w:numPr>
          <w:ilvl w:val="0"/>
          <w:numId w:val="26"/>
        </w:numPr>
        <w:spacing w:before="120" w:line="276" w:lineRule="auto"/>
        <w:ind w:left="357" w:right="51" w:hanging="357"/>
        <w:jc w:val="both"/>
        <w:rPr>
          <w:rFonts w:asciiTheme="minorHAnsi" w:hAnsiTheme="minorHAnsi" w:cstheme="minorHAnsi"/>
          <w:sz w:val="22"/>
          <w:szCs w:val="22"/>
        </w:rPr>
      </w:pPr>
      <w:r w:rsidRPr="003B6FEF">
        <w:rPr>
          <w:rFonts w:asciiTheme="minorHAnsi" w:hAnsiTheme="minorHAnsi" w:cstheme="minorHAnsi"/>
          <w:sz w:val="22"/>
          <w:szCs w:val="22"/>
        </w:rPr>
        <w:t xml:space="preserve">Non si configurano come attività affidate in subappalto quelle di cui all’art. 119, comma 3, del </w:t>
      </w:r>
      <w:r>
        <w:rPr>
          <w:rFonts w:asciiTheme="minorHAnsi" w:hAnsiTheme="minorHAnsi" w:cstheme="minorHAnsi"/>
          <w:sz w:val="22"/>
          <w:szCs w:val="22"/>
        </w:rPr>
        <w:t>d</w:t>
      </w:r>
      <w:r w:rsidRPr="003B6FEF">
        <w:rPr>
          <w:rFonts w:asciiTheme="minorHAnsi" w:hAnsiTheme="minorHAnsi" w:cstheme="minorHAnsi"/>
          <w:sz w:val="22"/>
          <w:szCs w:val="22"/>
        </w:rPr>
        <w:t>.</w:t>
      </w:r>
      <w:r>
        <w:rPr>
          <w:rFonts w:asciiTheme="minorHAnsi" w:hAnsiTheme="minorHAnsi" w:cstheme="minorHAnsi"/>
          <w:sz w:val="22"/>
          <w:szCs w:val="22"/>
        </w:rPr>
        <w:t>l</w:t>
      </w:r>
      <w:r w:rsidRPr="003B6FEF">
        <w:rPr>
          <w:rFonts w:asciiTheme="minorHAnsi" w:hAnsiTheme="minorHAnsi" w:cstheme="minorHAnsi"/>
          <w:sz w:val="22"/>
          <w:szCs w:val="22"/>
        </w:rPr>
        <w:t>gs. n. 36/2023.</w:t>
      </w:r>
    </w:p>
    <w:p w14:paraId="6AD43887" w14:textId="393183CB" w:rsidR="000815CA" w:rsidRPr="003B6FEF" w:rsidRDefault="000815CA" w:rsidP="000815CA">
      <w:pPr>
        <w:pStyle w:val="WW-Corpotesto"/>
        <w:numPr>
          <w:ilvl w:val="0"/>
          <w:numId w:val="26"/>
        </w:numPr>
        <w:spacing w:before="120" w:line="276" w:lineRule="auto"/>
        <w:ind w:left="357" w:right="51" w:hanging="357"/>
        <w:jc w:val="both"/>
        <w:rPr>
          <w:rFonts w:asciiTheme="minorHAnsi" w:hAnsiTheme="minorHAnsi" w:cstheme="minorHAnsi"/>
          <w:sz w:val="22"/>
          <w:szCs w:val="22"/>
        </w:rPr>
      </w:pPr>
      <w:r w:rsidRPr="003B6FEF">
        <w:rPr>
          <w:rFonts w:asciiTheme="minorHAnsi" w:hAnsiTheme="minorHAnsi" w:cstheme="minorHAnsi"/>
          <w:sz w:val="22"/>
          <w:szCs w:val="22"/>
        </w:rPr>
        <w:t xml:space="preserve">L’Affidatario deposita, prima o contestualmente alla sottoscrizione del Contratto, i contratti continuativi di cooperazione, </w:t>
      </w:r>
      <w:r w:rsidRPr="001D4B0A">
        <w:rPr>
          <w:rFonts w:asciiTheme="minorHAnsi" w:hAnsiTheme="minorHAnsi" w:cstheme="minorHAnsi"/>
          <w:sz w:val="22"/>
          <w:szCs w:val="22"/>
        </w:rPr>
        <w:t xml:space="preserve">Fornitura </w:t>
      </w:r>
      <w:r w:rsidRPr="003B6FEF">
        <w:rPr>
          <w:rFonts w:asciiTheme="minorHAnsi" w:hAnsiTheme="minorHAnsi" w:cstheme="minorHAnsi"/>
          <w:sz w:val="22"/>
          <w:szCs w:val="22"/>
        </w:rPr>
        <w:t>di cui all’art. 119, comma 3, lett. d), del Codice.</w:t>
      </w:r>
    </w:p>
    <w:p w14:paraId="4446FDD4" w14:textId="77777777" w:rsidR="00803BF9" w:rsidRDefault="00803BF9" w:rsidP="00803BF9">
      <w:pPr>
        <w:pStyle w:val="Titolo1"/>
        <w:spacing w:before="120" w:after="120" w:line="276" w:lineRule="auto"/>
        <w:rPr>
          <w:rFonts w:asciiTheme="minorHAnsi" w:hAnsiTheme="minorHAnsi" w:cstheme="minorHAnsi"/>
          <w:bCs/>
          <w:sz w:val="22"/>
          <w:szCs w:val="22"/>
        </w:rPr>
      </w:pPr>
    </w:p>
    <w:p w14:paraId="72849111" w14:textId="3E511741" w:rsidR="00803BF9" w:rsidRPr="00ED65EB" w:rsidRDefault="00803BF9" w:rsidP="00ED65EB">
      <w:pPr>
        <w:pStyle w:val="Titolo1"/>
        <w:spacing w:before="120" w:after="120" w:line="276" w:lineRule="auto"/>
        <w:jc w:val="center"/>
        <w:rPr>
          <w:rFonts w:asciiTheme="minorHAnsi" w:hAnsiTheme="minorHAnsi" w:cstheme="minorHAnsi"/>
          <w:b/>
          <w:bCs/>
          <w:i/>
          <w:color w:val="auto"/>
          <w:sz w:val="22"/>
          <w:szCs w:val="22"/>
        </w:rPr>
      </w:pPr>
      <w:r w:rsidRPr="00ED65EB">
        <w:rPr>
          <w:rFonts w:asciiTheme="minorHAnsi" w:hAnsiTheme="minorHAnsi" w:cstheme="minorHAnsi"/>
          <w:b/>
          <w:i/>
          <w:color w:val="auto"/>
          <w:sz w:val="22"/>
          <w:szCs w:val="22"/>
        </w:rPr>
        <w:t xml:space="preserve">Art. </w:t>
      </w:r>
      <w:bookmarkEnd w:id="23"/>
      <w:r w:rsidRPr="00ED65EB">
        <w:rPr>
          <w:rFonts w:asciiTheme="minorHAnsi" w:hAnsiTheme="minorHAnsi" w:cstheme="minorHAnsi"/>
          <w:b/>
          <w:i/>
          <w:color w:val="auto"/>
          <w:sz w:val="22"/>
          <w:szCs w:val="22"/>
        </w:rPr>
        <w:t>1</w:t>
      </w:r>
      <w:r w:rsidR="00ED65EB">
        <w:rPr>
          <w:rFonts w:asciiTheme="minorHAnsi" w:hAnsiTheme="minorHAnsi" w:cstheme="minorHAnsi"/>
          <w:b/>
          <w:i/>
          <w:color w:val="auto"/>
          <w:sz w:val="22"/>
          <w:szCs w:val="22"/>
        </w:rPr>
        <w:t>2</w:t>
      </w:r>
    </w:p>
    <w:p w14:paraId="62BE3E52" w14:textId="77777777" w:rsidR="00803BF9" w:rsidRPr="000B5053" w:rsidRDefault="00803BF9" w:rsidP="00803BF9">
      <w:pPr>
        <w:tabs>
          <w:tab w:val="left" w:pos="8647"/>
        </w:tabs>
        <w:spacing w:before="120" w:after="120" w:line="276" w:lineRule="auto"/>
        <w:jc w:val="center"/>
        <w:rPr>
          <w:rFonts w:cstheme="minorHAnsi"/>
          <w:b/>
        </w:rPr>
      </w:pPr>
      <w:r w:rsidRPr="000B5053">
        <w:rPr>
          <w:rFonts w:cstheme="minorHAnsi"/>
          <w:b/>
          <w:bCs/>
          <w:i/>
          <w:iCs/>
        </w:rPr>
        <w:t>(Referenti contrattuali)</w:t>
      </w:r>
      <w:bookmarkEnd w:id="24"/>
    </w:p>
    <w:p w14:paraId="3769C773" w14:textId="01B9AF06" w:rsidR="00803BF9" w:rsidRPr="00EF1338" w:rsidRDefault="00803BF9" w:rsidP="00803BF9">
      <w:pPr>
        <w:pStyle w:val="WW-Corpotesto"/>
        <w:numPr>
          <w:ilvl w:val="0"/>
          <w:numId w:val="27"/>
        </w:numPr>
        <w:spacing w:before="120" w:line="276" w:lineRule="auto"/>
        <w:ind w:left="357" w:right="51" w:hanging="357"/>
        <w:jc w:val="both"/>
        <w:rPr>
          <w:rFonts w:asciiTheme="minorHAnsi" w:eastAsia="Calibri" w:hAnsiTheme="minorHAnsi" w:cstheme="minorHAnsi"/>
          <w:sz w:val="22"/>
          <w:szCs w:val="22"/>
          <w:lang w:eastAsia="en-US"/>
        </w:rPr>
      </w:pPr>
      <w:r w:rsidRPr="000B5053">
        <w:rPr>
          <w:rFonts w:asciiTheme="minorHAnsi" w:eastAsia="Calibri" w:hAnsiTheme="minorHAnsi" w:cstheme="minorHAnsi"/>
          <w:sz w:val="22"/>
          <w:szCs w:val="22"/>
          <w:lang w:eastAsia="en-US"/>
        </w:rPr>
        <w:t xml:space="preserve">Per eventuali informazioni è possibile contattare via e-mail il Responsabile Unico del Procedimento, salvo diversa determinazione, all’indirizzo mail </w:t>
      </w:r>
      <w:r w:rsidR="00AD349E" w:rsidRPr="00AD349E">
        <w:rPr>
          <w:rFonts w:asciiTheme="minorHAnsi" w:eastAsia="Calibri" w:hAnsiTheme="minorHAnsi" w:cstheme="minorHAnsi"/>
          <w:sz w:val="22"/>
          <w:szCs w:val="22"/>
          <w:lang w:eastAsia="en-US"/>
        </w:rPr>
        <w:t>baee088009@istruzione.it.</w:t>
      </w:r>
    </w:p>
    <w:p w14:paraId="701563B0" w14:textId="4B7C2CE1" w:rsidR="00803BF9" w:rsidRPr="001D4B0A" w:rsidRDefault="00803BF9" w:rsidP="00803BF9">
      <w:pPr>
        <w:pStyle w:val="WW-Corpotesto"/>
        <w:numPr>
          <w:ilvl w:val="0"/>
          <w:numId w:val="27"/>
        </w:numPr>
        <w:spacing w:before="120" w:line="276" w:lineRule="auto"/>
        <w:ind w:left="357" w:right="51" w:hanging="357"/>
        <w:jc w:val="both"/>
        <w:rPr>
          <w:rFonts w:asciiTheme="minorHAnsi" w:eastAsiaTheme="minorHAnsi" w:hAnsiTheme="minorHAnsi" w:cstheme="minorHAnsi"/>
          <w:color w:val="auto"/>
          <w:sz w:val="22"/>
          <w:szCs w:val="22"/>
          <w:highlight w:val="yellow"/>
          <w:lang w:eastAsia="en-US" w:bidi="ar-SA"/>
        </w:rPr>
      </w:pPr>
      <w:r w:rsidRPr="000B5053">
        <w:rPr>
          <w:rFonts w:asciiTheme="minorHAnsi" w:eastAsia="Calibri" w:hAnsiTheme="minorHAnsi" w:cstheme="minorHAnsi"/>
          <w:sz w:val="22"/>
          <w:szCs w:val="22"/>
          <w:lang w:eastAsia="en-US"/>
        </w:rPr>
        <w:t>È richiesta inoltre l’individuazione da parte dell’Operatore Economico:</w:t>
      </w:r>
    </w:p>
    <w:p w14:paraId="7F9E39C4" w14:textId="69ECB18E" w:rsidR="00803BF9" w:rsidRPr="00803BF9" w:rsidRDefault="00803BF9" w:rsidP="00803BF9">
      <w:pPr>
        <w:pStyle w:val="Paragrafoelenco"/>
        <w:numPr>
          <w:ilvl w:val="0"/>
          <w:numId w:val="14"/>
        </w:numPr>
        <w:autoSpaceDE w:val="0"/>
        <w:autoSpaceDN w:val="0"/>
        <w:spacing w:before="120" w:after="120"/>
        <w:contextualSpacing w:val="0"/>
        <w:jc w:val="both"/>
        <w:rPr>
          <w:rFonts w:cstheme="minorHAnsi"/>
          <w:b/>
          <w:highlight w:val="yellow"/>
          <w:lang w:val="it-IT"/>
        </w:rPr>
      </w:pPr>
      <w:r w:rsidRPr="00803BF9">
        <w:rPr>
          <w:rFonts w:cstheme="minorHAnsi"/>
          <w:highlight w:val="yellow"/>
          <w:lang w:val="it-IT"/>
        </w:rPr>
        <w:t xml:space="preserve">di un referente unico per l’Istituto, che sia in grado di garantire per tutta la durata della Fornitura, e anche per la preparazione dello stesso, un riscontro immediato a tutte le problematiche dovessero insorgere, nonché a tutte le richieste dell’Istituto </w:t>
      </w:r>
      <w:r w:rsidR="00AD349E">
        <w:rPr>
          <w:rFonts w:cstheme="minorHAnsi"/>
          <w:highlight w:val="yellow"/>
          <w:lang w:val="it-IT"/>
        </w:rPr>
        <w:t>1° C.D. “</w:t>
      </w:r>
      <w:proofErr w:type="spellStart"/>
      <w:proofErr w:type="gramStart"/>
      <w:r w:rsidR="00AD349E">
        <w:rPr>
          <w:rFonts w:cstheme="minorHAnsi"/>
          <w:highlight w:val="yellow"/>
          <w:lang w:val="it-IT"/>
        </w:rPr>
        <w:t>G.Marconi</w:t>
      </w:r>
      <w:proofErr w:type="spellEnd"/>
      <w:proofErr w:type="gramEnd"/>
      <w:r w:rsidR="00AD349E">
        <w:rPr>
          <w:rFonts w:cstheme="minorHAnsi"/>
          <w:highlight w:val="yellow"/>
          <w:lang w:val="it-IT"/>
        </w:rPr>
        <w:t>”</w:t>
      </w:r>
      <w:r w:rsidRPr="00803BF9">
        <w:rPr>
          <w:rFonts w:cstheme="minorHAnsi"/>
          <w:i/>
          <w:iCs/>
          <w:highlight w:val="yellow"/>
          <w:lang w:val="it-IT"/>
        </w:rPr>
        <w:t>;</w:t>
      </w:r>
    </w:p>
    <w:p w14:paraId="4B8946F2" w14:textId="77777777" w:rsidR="00803BF9" w:rsidRDefault="00803BF9" w:rsidP="00803BF9">
      <w:pPr>
        <w:pStyle w:val="Titolo1"/>
        <w:spacing w:before="120" w:after="120" w:line="276" w:lineRule="auto"/>
        <w:rPr>
          <w:rFonts w:asciiTheme="minorHAnsi" w:hAnsiTheme="minorHAnsi" w:cstheme="minorHAnsi"/>
          <w:bCs/>
          <w:sz w:val="22"/>
          <w:szCs w:val="22"/>
        </w:rPr>
      </w:pPr>
      <w:bookmarkStart w:id="25" w:name="_Toc306633494"/>
      <w:bookmarkStart w:id="26" w:name="_Toc341116051"/>
      <w:bookmarkStart w:id="27" w:name="_Toc108782204"/>
      <w:bookmarkStart w:id="28" w:name="_Toc266294201"/>
    </w:p>
    <w:p w14:paraId="6C7389A7" w14:textId="413E255D" w:rsidR="00803BF9" w:rsidRPr="00F809CA" w:rsidRDefault="00803BF9" w:rsidP="00F809CA">
      <w:pPr>
        <w:pStyle w:val="Titolo1"/>
        <w:spacing w:before="120" w:after="120" w:line="276" w:lineRule="auto"/>
        <w:jc w:val="center"/>
        <w:rPr>
          <w:rFonts w:asciiTheme="minorHAnsi" w:hAnsiTheme="minorHAnsi" w:cstheme="minorHAnsi"/>
          <w:b/>
          <w:bCs/>
          <w:i/>
          <w:color w:val="auto"/>
          <w:sz w:val="22"/>
          <w:szCs w:val="22"/>
        </w:rPr>
      </w:pPr>
      <w:r w:rsidRPr="00F809CA">
        <w:rPr>
          <w:rFonts w:asciiTheme="minorHAnsi" w:hAnsiTheme="minorHAnsi" w:cstheme="minorHAnsi"/>
          <w:b/>
          <w:i/>
          <w:color w:val="auto"/>
          <w:sz w:val="22"/>
          <w:szCs w:val="22"/>
        </w:rPr>
        <w:t>Art. 1</w:t>
      </w:r>
      <w:r w:rsidR="00F809CA">
        <w:rPr>
          <w:rFonts w:asciiTheme="minorHAnsi" w:hAnsiTheme="minorHAnsi" w:cstheme="minorHAnsi"/>
          <w:b/>
          <w:i/>
          <w:color w:val="auto"/>
          <w:sz w:val="22"/>
          <w:szCs w:val="22"/>
        </w:rPr>
        <w:t>3</w:t>
      </w:r>
    </w:p>
    <w:p w14:paraId="2774C068" w14:textId="77777777" w:rsidR="00803BF9" w:rsidRPr="000B5053" w:rsidRDefault="00803BF9" w:rsidP="00803BF9">
      <w:pPr>
        <w:tabs>
          <w:tab w:val="left" w:pos="8647"/>
        </w:tabs>
        <w:spacing w:before="120" w:after="120" w:line="276" w:lineRule="auto"/>
        <w:jc w:val="center"/>
        <w:rPr>
          <w:rFonts w:cstheme="minorHAnsi"/>
          <w:b/>
        </w:rPr>
      </w:pPr>
      <w:r w:rsidRPr="000B5053">
        <w:rPr>
          <w:rFonts w:cstheme="minorHAnsi"/>
          <w:b/>
          <w:bCs/>
          <w:i/>
          <w:iCs/>
        </w:rPr>
        <w:t>(Spese</w:t>
      </w:r>
      <w:bookmarkEnd w:id="25"/>
      <w:bookmarkEnd w:id="26"/>
      <w:r w:rsidRPr="000B5053">
        <w:rPr>
          <w:rFonts w:cstheme="minorHAnsi"/>
          <w:b/>
          <w:bCs/>
          <w:i/>
          <w:iCs/>
        </w:rPr>
        <w:t>)</w:t>
      </w:r>
      <w:bookmarkEnd w:id="27"/>
    </w:p>
    <w:p w14:paraId="45062F9F" w14:textId="77777777" w:rsidR="00803BF9" w:rsidRPr="000B5053" w:rsidRDefault="00803BF9" w:rsidP="00803BF9">
      <w:pPr>
        <w:pStyle w:val="WW-Corpotesto"/>
        <w:numPr>
          <w:ilvl w:val="0"/>
          <w:numId w:val="28"/>
        </w:numPr>
        <w:spacing w:before="120" w:line="276" w:lineRule="auto"/>
        <w:ind w:left="357" w:right="51" w:hanging="357"/>
        <w:jc w:val="both"/>
        <w:rPr>
          <w:rFonts w:asciiTheme="minorHAnsi" w:hAnsiTheme="minorHAnsi" w:cstheme="minorHAnsi"/>
          <w:sz w:val="22"/>
          <w:szCs w:val="22"/>
        </w:rPr>
      </w:pPr>
      <w:r w:rsidRPr="000B5053">
        <w:rPr>
          <w:rFonts w:asciiTheme="minorHAnsi" w:hAnsiTheme="minorHAnsi" w:cstheme="minorHAnsi"/>
          <w:sz w:val="22"/>
          <w:szCs w:val="22"/>
        </w:rPr>
        <w:t>Sono a totale ed esclusivo carico dell’Affidatario le spese per la stipulazione del Contratto e ogni relativo onere fiscale ivi comprese le spese di bollo e di copie, esclusa soltanto l'IVA.</w:t>
      </w:r>
    </w:p>
    <w:p w14:paraId="195DB870" w14:textId="77777777" w:rsidR="00803BF9" w:rsidRDefault="00803BF9" w:rsidP="00803BF9">
      <w:pPr>
        <w:pStyle w:val="Titolo1"/>
        <w:spacing w:before="120" w:after="120" w:line="276" w:lineRule="auto"/>
        <w:rPr>
          <w:rFonts w:asciiTheme="minorHAnsi" w:hAnsiTheme="minorHAnsi" w:cstheme="minorHAnsi"/>
          <w:sz w:val="22"/>
          <w:szCs w:val="22"/>
        </w:rPr>
      </w:pPr>
      <w:bookmarkStart w:id="29" w:name="_Toc108782206"/>
      <w:bookmarkEnd w:id="28"/>
    </w:p>
    <w:p w14:paraId="3B7953B7" w14:textId="77777777" w:rsidR="00803BF9" w:rsidRPr="00F809CA" w:rsidRDefault="00803BF9" w:rsidP="00F809CA">
      <w:pPr>
        <w:pStyle w:val="Titolo1"/>
        <w:spacing w:before="120" w:after="120" w:line="276" w:lineRule="auto"/>
        <w:jc w:val="center"/>
        <w:rPr>
          <w:rFonts w:asciiTheme="minorHAnsi" w:hAnsiTheme="minorHAnsi" w:cstheme="minorHAnsi"/>
          <w:b/>
          <w:i/>
          <w:color w:val="auto"/>
          <w:sz w:val="22"/>
          <w:szCs w:val="22"/>
        </w:rPr>
      </w:pPr>
      <w:r w:rsidRPr="00F809CA">
        <w:rPr>
          <w:rFonts w:asciiTheme="minorHAnsi" w:hAnsiTheme="minorHAnsi" w:cstheme="minorHAnsi"/>
          <w:b/>
          <w:i/>
          <w:color w:val="auto"/>
          <w:sz w:val="22"/>
          <w:szCs w:val="22"/>
        </w:rPr>
        <w:t>Art. 16</w:t>
      </w:r>
    </w:p>
    <w:p w14:paraId="388D61B5" w14:textId="77777777" w:rsidR="00803BF9" w:rsidRPr="000B5053" w:rsidRDefault="00803BF9" w:rsidP="00803BF9">
      <w:pPr>
        <w:tabs>
          <w:tab w:val="left" w:pos="8647"/>
        </w:tabs>
        <w:spacing w:before="120" w:after="120" w:line="276" w:lineRule="auto"/>
        <w:jc w:val="center"/>
        <w:rPr>
          <w:rFonts w:cstheme="minorHAnsi"/>
          <w:b/>
          <w:bCs/>
        </w:rPr>
      </w:pPr>
      <w:r w:rsidRPr="000B5053">
        <w:rPr>
          <w:rFonts w:cstheme="minorHAnsi"/>
          <w:b/>
          <w:bCs/>
          <w:i/>
          <w:iCs/>
        </w:rPr>
        <w:t>(Allegati)</w:t>
      </w:r>
      <w:bookmarkEnd w:id="29"/>
    </w:p>
    <w:p w14:paraId="0C20CF35" w14:textId="244A985E" w:rsidR="00803BF9" w:rsidRPr="00DA259F" w:rsidRDefault="00803BF9" w:rsidP="00803BF9">
      <w:pPr>
        <w:numPr>
          <w:ilvl w:val="0"/>
          <w:numId w:val="10"/>
        </w:numPr>
        <w:spacing w:before="120" w:after="120" w:line="276" w:lineRule="auto"/>
        <w:rPr>
          <w:rFonts w:cstheme="minorHAnsi"/>
          <w:bCs/>
        </w:rPr>
      </w:pPr>
      <w:bookmarkStart w:id="30" w:name="_Hlk139296063"/>
      <w:proofErr w:type="spellStart"/>
      <w:r w:rsidRPr="00DA259F">
        <w:rPr>
          <w:rFonts w:cstheme="minorHAnsi"/>
          <w:b/>
        </w:rPr>
        <w:t>All</w:t>
      </w:r>
      <w:proofErr w:type="spellEnd"/>
      <w:r w:rsidRPr="00DA259F">
        <w:rPr>
          <w:rFonts w:cstheme="minorHAnsi"/>
          <w:b/>
        </w:rPr>
        <w:t xml:space="preserve">. </w:t>
      </w:r>
      <w:r w:rsidR="00F809CA">
        <w:rPr>
          <w:rFonts w:cstheme="minorHAnsi"/>
          <w:b/>
        </w:rPr>
        <w:t>1</w:t>
      </w:r>
      <w:r w:rsidRPr="00DA259F">
        <w:rPr>
          <w:rFonts w:cstheme="minorHAnsi"/>
          <w:b/>
        </w:rPr>
        <w:t xml:space="preserve">: </w:t>
      </w:r>
      <w:r w:rsidRPr="00DA259F">
        <w:rPr>
          <w:rFonts w:cstheme="minorHAnsi"/>
        </w:rPr>
        <w:t>Schema di dichiarazione sostitutiva del concorrente;</w:t>
      </w:r>
    </w:p>
    <w:p w14:paraId="61B9DEC5" w14:textId="61C9FDEE" w:rsidR="00803BF9" w:rsidRPr="00803BF9" w:rsidRDefault="00803BF9" w:rsidP="00803BF9">
      <w:pPr>
        <w:pStyle w:val="Paragrafoelenco"/>
        <w:widowControl/>
        <w:numPr>
          <w:ilvl w:val="0"/>
          <w:numId w:val="10"/>
        </w:numPr>
        <w:spacing w:before="120" w:after="120"/>
        <w:contextualSpacing w:val="0"/>
        <w:jc w:val="both"/>
        <w:rPr>
          <w:rFonts w:cstheme="minorHAnsi"/>
          <w:lang w:val="it-IT"/>
        </w:rPr>
      </w:pPr>
      <w:proofErr w:type="spellStart"/>
      <w:r w:rsidRPr="00803BF9">
        <w:rPr>
          <w:rFonts w:cstheme="minorHAnsi"/>
          <w:b/>
          <w:bCs/>
          <w:lang w:val="it-IT"/>
        </w:rPr>
        <w:t>All</w:t>
      </w:r>
      <w:proofErr w:type="spellEnd"/>
      <w:r w:rsidRPr="00803BF9">
        <w:rPr>
          <w:rFonts w:cstheme="minorHAnsi"/>
          <w:b/>
          <w:bCs/>
          <w:lang w:val="it-IT"/>
        </w:rPr>
        <w:t xml:space="preserve">. </w:t>
      </w:r>
      <w:r w:rsidR="00F809CA">
        <w:rPr>
          <w:rFonts w:cstheme="minorHAnsi"/>
          <w:b/>
          <w:bCs/>
          <w:lang w:val="it-IT"/>
        </w:rPr>
        <w:t>2</w:t>
      </w:r>
      <w:r w:rsidR="00236C85">
        <w:rPr>
          <w:rFonts w:cstheme="minorHAnsi"/>
          <w:lang w:val="it-IT"/>
        </w:rPr>
        <w:t xml:space="preserve">: </w:t>
      </w:r>
      <w:r w:rsidR="00236C85" w:rsidRPr="00803BF9">
        <w:rPr>
          <w:rFonts w:cstheme="minorHAnsi"/>
          <w:lang w:val="it-IT"/>
        </w:rPr>
        <w:t xml:space="preserve">Modello di dichiarazione per l’identificazione del titolare effettivo in caso di società di capitali; </w:t>
      </w:r>
      <w:r w:rsidRPr="00803BF9">
        <w:rPr>
          <w:rFonts w:cstheme="minorHAnsi"/>
          <w:lang w:val="it-IT"/>
        </w:rPr>
        <w:t xml:space="preserve"> </w:t>
      </w:r>
    </w:p>
    <w:p w14:paraId="32A42673" w14:textId="3684336F" w:rsidR="00803BF9" w:rsidRPr="00803BF9" w:rsidRDefault="00803BF9" w:rsidP="00803BF9">
      <w:pPr>
        <w:pStyle w:val="Paragrafoelenco"/>
        <w:widowControl/>
        <w:numPr>
          <w:ilvl w:val="0"/>
          <w:numId w:val="10"/>
        </w:numPr>
        <w:spacing w:before="120" w:after="120"/>
        <w:contextualSpacing w:val="0"/>
        <w:jc w:val="both"/>
        <w:rPr>
          <w:rFonts w:cstheme="minorHAnsi"/>
          <w:lang w:val="it-IT"/>
        </w:rPr>
      </w:pPr>
      <w:proofErr w:type="spellStart"/>
      <w:r w:rsidRPr="00803BF9">
        <w:rPr>
          <w:rFonts w:cstheme="minorHAnsi"/>
          <w:b/>
          <w:bCs/>
          <w:lang w:val="it-IT"/>
        </w:rPr>
        <w:t>All</w:t>
      </w:r>
      <w:proofErr w:type="spellEnd"/>
      <w:r w:rsidRPr="00803BF9">
        <w:rPr>
          <w:rFonts w:cstheme="minorHAnsi"/>
          <w:b/>
          <w:bCs/>
          <w:lang w:val="it-IT"/>
        </w:rPr>
        <w:t xml:space="preserve">. </w:t>
      </w:r>
      <w:r w:rsidR="00236C85">
        <w:rPr>
          <w:rFonts w:cstheme="minorHAnsi"/>
          <w:b/>
          <w:bCs/>
          <w:lang w:val="it-IT"/>
        </w:rPr>
        <w:t>3</w:t>
      </w:r>
      <w:r w:rsidR="006278AA">
        <w:rPr>
          <w:rFonts w:cstheme="minorHAnsi"/>
          <w:iCs/>
          <w:lang w:val="it-IT"/>
        </w:rPr>
        <w:t xml:space="preserve">: </w:t>
      </w:r>
      <w:r w:rsidR="006278AA" w:rsidRPr="006278AA">
        <w:rPr>
          <w:rFonts w:cstheme="minorHAnsi"/>
          <w:lang w:val="it-IT"/>
        </w:rPr>
        <w:t>Modello di dichiarazione sul rispetto dei principi di DNSH</w:t>
      </w:r>
      <w:r w:rsidR="006278AA">
        <w:rPr>
          <w:rFonts w:cstheme="minorHAnsi"/>
          <w:lang w:val="it-IT"/>
        </w:rPr>
        <w:t>;</w:t>
      </w:r>
    </w:p>
    <w:p w14:paraId="387EFD50" w14:textId="3252CB25" w:rsidR="00803BF9" w:rsidRPr="00803BF9" w:rsidRDefault="00803BF9" w:rsidP="00803BF9">
      <w:pPr>
        <w:pStyle w:val="Paragrafoelenco"/>
        <w:widowControl/>
        <w:numPr>
          <w:ilvl w:val="0"/>
          <w:numId w:val="10"/>
        </w:numPr>
        <w:spacing w:before="120" w:after="120"/>
        <w:contextualSpacing w:val="0"/>
        <w:jc w:val="both"/>
        <w:rPr>
          <w:rFonts w:cstheme="minorHAnsi"/>
          <w:lang w:val="it-IT"/>
        </w:rPr>
      </w:pPr>
      <w:proofErr w:type="spellStart"/>
      <w:r w:rsidRPr="00803BF9">
        <w:rPr>
          <w:rFonts w:cstheme="minorHAnsi"/>
          <w:b/>
          <w:bCs/>
          <w:lang w:val="it-IT"/>
        </w:rPr>
        <w:t>All</w:t>
      </w:r>
      <w:proofErr w:type="spellEnd"/>
      <w:r w:rsidRPr="00803BF9">
        <w:rPr>
          <w:rFonts w:cstheme="minorHAnsi"/>
          <w:b/>
          <w:bCs/>
          <w:lang w:val="it-IT"/>
        </w:rPr>
        <w:t xml:space="preserve">. </w:t>
      </w:r>
      <w:r w:rsidR="006278AA">
        <w:rPr>
          <w:rFonts w:cstheme="minorHAnsi"/>
          <w:b/>
          <w:bCs/>
          <w:lang w:val="it-IT"/>
        </w:rPr>
        <w:t>4</w:t>
      </w:r>
      <w:r w:rsidRPr="00803BF9">
        <w:rPr>
          <w:rFonts w:cstheme="minorHAnsi"/>
          <w:lang w:val="it-IT"/>
        </w:rPr>
        <w:t xml:space="preserve">: Modello di </w:t>
      </w:r>
      <w:r w:rsidRPr="003B6FEF">
        <w:rPr>
          <w:rFonts w:cstheme="minorHAnsi"/>
          <w:noProof/>
        </w:rPr>
        <mc:AlternateContent>
          <mc:Choice Requires="wps">
            <w:drawing>
              <wp:anchor distT="45720" distB="45720" distL="114300" distR="114300" simplePos="0" relativeHeight="251659264" behindDoc="1" locked="0" layoutInCell="1" allowOverlap="1" wp14:anchorId="206408A3" wp14:editId="38AC2218">
                <wp:simplePos x="0" y="0"/>
                <wp:positionH relativeFrom="column">
                  <wp:posOffset>366395</wp:posOffset>
                </wp:positionH>
                <wp:positionV relativeFrom="paragraph">
                  <wp:posOffset>9829800</wp:posOffset>
                </wp:positionV>
                <wp:extent cx="861060" cy="523875"/>
                <wp:effectExtent l="0" t="0" r="0" b="9525"/>
                <wp:wrapNone/>
                <wp:docPr id="565"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5CB210" w14:textId="77777777" w:rsidR="00803BF9" w:rsidRDefault="00803BF9" w:rsidP="00803BF9">
                            <w:pPr>
                              <w:spacing w:after="0" w:line="240" w:lineRule="auto"/>
                            </w:pPr>
                            <w:r>
                              <w:t>U.T./A.C.</w:t>
                            </w:r>
                          </w:p>
                          <w:p w14:paraId="7927D92A" w14:textId="77777777" w:rsidR="00803BF9" w:rsidRDefault="00803BF9" w:rsidP="00803BF9">
                            <w:pPr>
                              <w:spacing w:after="0" w:line="240" w:lineRule="auto"/>
                            </w:pPr>
                            <w:r>
                              <w:t>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6408A3" id="_x0000_t202" coordsize="21600,21600" o:spt="202" path="m,l,21600r21600,l21600,xe">
                <v:stroke joinstyle="miter"/>
                <v:path gradientshapeok="t" o:connecttype="rect"/>
              </v:shapetype>
              <v:shape id="Casella di testo 3" o:spid="_x0000_s1026" type="#_x0000_t202" style="position:absolute;left:0;text-align:left;margin-left:28.85pt;margin-top:774pt;width:67.8pt;height:4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" stroked="f">
                <v:textbox>
                  <w:txbxContent>
                    <w:p w14:paraId="425CB210" w14:textId="77777777" w:rsidR="00803BF9" w:rsidRDefault="00803BF9" w:rsidP="00803BF9">
                      <w:pPr>
                        <w:spacing w:after="0" w:line="240" w:lineRule="auto"/>
                      </w:pPr>
                      <w:r>
                        <w:t>U.T./A.C.</w:t>
                      </w:r>
                    </w:p>
                    <w:p w14:paraId="7927D92A" w14:textId="77777777" w:rsidR="00803BF9" w:rsidRDefault="00803BF9" w:rsidP="00803BF9">
                      <w:pPr>
                        <w:spacing w:after="0" w:line="240" w:lineRule="auto"/>
                      </w:pPr>
                      <w:r>
                        <w:t>________</w:t>
                      </w:r>
                    </w:p>
                  </w:txbxContent>
                </v:textbox>
              </v:shape>
            </w:pict>
          </mc:Fallback>
        </mc:AlternateContent>
      </w:r>
      <w:r w:rsidRPr="00803BF9">
        <w:rPr>
          <w:rFonts w:cstheme="minorHAnsi"/>
          <w:lang w:val="it-IT"/>
        </w:rPr>
        <w:t xml:space="preserve"> autodichiarazione relativa all’assenza di conflitti di interesse;</w:t>
      </w:r>
    </w:p>
    <w:p w14:paraId="7AC8C00C" w14:textId="1C4B8663" w:rsidR="00803BF9" w:rsidRDefault="00803BF9" w:rsidP="00803BF9">
      <w:pPr>
        <w:pStyle w:val="Paragrafoelenco"/>
        <w:widowControl/>
        <w:numPr>
          <w:ilvl w:val="0"/>
          <w:numId w:val="10"/>
        </w:numPr>
        <w:spacing w:before="120" w:after="120"/>
        <w:contextualSpacing w:val="0"/>
        <w:jc w:val="both"/>
        <w:rPr>
          <w:rFonts w:cstheme="minorHAnsi"/>
        </w:rPr>
      </w:pPr>
      <w:r w:rsidRPr="003B6FEF">
        <w:rPr>
          <w:rFonts w:cstheme="minorHAnsi"/>
          <w:b/>
          <w:bCs/>
        </w:rPr>
        <w:t>All</w:t>
      </w:r>
      <w:r w:rsidRPr="003B6FEF">
        <w:rPr>
          <w:rFonts w:cstheme="minorHAnsi"/>
        </w:rPr>
        <w:t xml:space="preserve">. </w:t>
      </w:r>
      <w:r w:rsidR="006278AA">
        <w:rPr>
          <w:rFonts w:cstheme="minorHAnsi"/>
          <w:b/>
          <w:bCs/>
        </w:rPr>
        <w:t>5</w:t>
      </w:r>
      <w:r w:rsidRPr="003B6FEF">
        <w:rPr>
          <w:rFonts w:cstheme="minorHAnsi"/>
        </w:rPr>
        <w:t xml:space="preserve">: </w:t>
      </w:r>
      <w:proofErr w:type="spellStart"/>
      <w:r w:rsidRPr="003B6FEF">
        <w:rPr>
          <w:rFonts w:cstheme="minorHAnsi"/>
        </w:rPr>
        <w:t>Patto</w:t>
      </w:r>
      <w:proofErr w:type="spellEnd"/>
      <w:r w:rsidRPr="003B6FEF">
        <w:rPr>
          <w:rFonts w:cstheme="minorHAnsi"/>
        </w:rPr>
        <w:t xml:space="preserve"> di </w:t>
      </w:r>
      <w:proofErr w:type="spellStart"/>
      <w:r w:rsidRPr="003B6FEF">
        <w:rPr>
          <w:rFonts w:cstheme="minorHAnsi"/>
        </w:rPr>
        <w:t>Integrità</w:t>
      </w:r>
      <w:proofErr w:type="spellEnd"/>
      <w:r w:rsidRPr="003B6FEF">
        <w:rPr>
          <w:rFonts w:cstheme="minorHAnsi"/>
        </w:rPr>
        <w:t>;</w:t>
      </w:r>
    </w:p>
    <w:p w14:paraId="186F453B" w14:textId="6D5C2503" w:rsidR="006278AA" w:rsidRPr="00D9238E" w:rsidRDefault="006278AA" w:rsidP="00803BF9">
      <w:pPr>
        <w:pStyle w:val="Paragrafoelenco"/>
        <w:widowControl/>
        <w:numPr>
          <w:ilvl w:val="0"/>
          <w:numId w:val="10"/>
        </w:numPr>
        <w:spacing w:before="120" w:after="120"/>
        <w:contextualSpacing w:val="0"/>
        <w:jc w:val="both"/>
        <w:rPr>
          <w:rFonts w:cstheme="minorHAnsi"/>
          <w:lang w:val="it-IT"/>
        </w:rPr>
      </w:pPr>
      <w:proofErr w:type="spellStart"/>
      <w:r w:rsidRPr="00D9238E">
        <w:rPr>
          <w:rFonts w:cstheme="minorHAnsi"/>
          <w:b/>
          <w:bCs/>
          <w:lang w:val="it-IT"/>
        </w:rPr>
        <w:t>All</w:t>
      </w:r>
      <w:proofErr w:type="spellEnd"/>
      <w:r w:rsidRPr="00D9238E">
        <w:rPr>
          <w:rFonts w:cstheme="minorHAnsi"/>
          <w:lang w:val="it-IT"/>
        </w:rPr>
        <w:t xml:space="preserve">. </w:t>
      </w:r>
      <w:r w:rsidRPr="00D9238E">
        <w:rPr>
          <w:rFonts w:cstheme="minorHAnsi"/>
          <w:b/>
          <w:lang w:val="it-IT"/>
        </w:rPr>
        <w:t>6</w:t>
      </w:r>
      <w:r w:rsidR="00D9238E" w:rsidRPr="00D9238E">
        <w:rPr>
          <w:rFonts w:cstheme="minorHAnsi"/>
          <w:lang w:val="it-IT"/>
        </w:rPr>
        <w:t xml:space="preserve">: Dichiarazione </w:t>
      </w:r>
      <w:r w:rsidR="00D9238E" w:rsidRPr="006D253C">
        <w:rPr>
          <w:rFonts w:asciiTheme="minorHAnsi" w:hAnsiTheme="minorHAnsi" w:cstheme="minorHAnsi"/>
          <w:lang w:val="it-IT"/>
        </w:rPr>
        <w:t>Tracciabilità dei flussi</w:t>
      </w:r>
      <w:r w:rsidR="00D9238E">
        <w:rPr>
          <w:rFonts w:asciiTheme="minorHAnsi" w:hAnsiTheme="minorHAnsi" w:cstheme="minorHAnsi"/>
          <w:lang w:val="it-IT"/>
        </w:rPr>
        <w:t xml:space="preserve"> finanziari</w:t>
      </w:r>
      <w:r w:rsidR="00D9238E">
        <w:rPr>
          <w:rFonts w:asciiTheme="minorHAnsi" w:hAnsiTheme="minorHAnsi" w:cstheme="minorHAnsi"/>
          <w:lang w:val="it-IT"/>
        </w:rPr>
        <w:t>;</w:t>
      </w:r>
    </w:p>
    <w:p w14:paraId="027C9256" w14:textId="77777777" w:rsidR="00803BF9" w:rsidRPr="003B6FEF" w:rsidRDefault="00803BF9" w:rsidP="00803BF9">
      <w:pPr>
        <w:numPr>
          <w:ilvl w:val="0"/>
          <w:numId w:val="10"/>
        </w:numPr>
        <w:spacing w:before="120" w:after="120" w:line="276" w:lineRule="auto"/>
        <w:rPr>
          <w:rFonts w:cstheme="minorHAnsi"/>
          <w:b/>
        </w:rPr>
      </w:pPr>
      <w:proofErr w:type="spellStart"/>
      <w:r w:rsidRPr="003B6FEF">
        <w:rPr>
          <w:rFonts w:cstheme="minorHAnsi"/>
          <w:b/>
        </w:rPr>
        <w:t>All</w:t>
      </w:r>
      <w:proofErr w:type="spellEnd"/>
      <w:r w:rsidRPr="003B6FEF">
        <w:rPr>
          <w:rFonts w:cstheme="minorHAnsi"/>
          <w:b/>
        </w:rPr>
        <w:t xml:space="preserve">. </w:t>
      </w:r>
      <w:r>
        <w:rPr>
          <w:rFonts w:cstheme="minorHAnsi"/>
          <w:b/>
        </w:rPr>
        <w:t>7</w:t>
      </w:r>
      <w:r w:rsidRPr="003B6FEF">
        <w:rPr>
          <w:rFonts w:cstheme="minorHAnsi"/>
          <w:bCs/>
        </w:rPr>
        <w:t>: Schema di contratto;</w:t>
      </w:r>
    </w:p>
    <w:p w14:paraId="00069808" w14:textId="23DB6558" w:rsidR="00803BF9" w:rsidRPr="004E21F1" w:rsidRDefault="00803BF9" w:rsidP="00803BF9">
      <w:pPr>
        <w:numPr>
          <w:ilvl w:val="0"/>
          <w:numId w:val="10"/>
        </w:numPr>
        <w:spacing w:before="120" w:after="120" w:line="276" w:lineRule="auto"/>
        <w:rPr>
          <w:rFonts w:cstheme="minorHAnsi"/>
          <w:b/>
        </w:rPr>
      </w:pPr>
      <w:proofErr w:type="spellStart"/>
      <w:r w:rsidRPr="003B6FEF">
        <w:rPr>
          <w:rFonts w:cstheme="minorHAnsi"/>
          <w:b/>
        </w:rPr>
        <w:t>All</w:t>
      </w:r>
      <w:proofErr w:type="spellEnd"/>
      <w:r w:rsidRPr="003B6FEF">
        <w:rPr>
          <w:rFonts w:cstheme="minorHAnsi"/>
          <w:b/>
        </w:rPr>
        <w:t xml:space="preserve">. </w:t>
      </w:r>
      <w:r>
        <w:rPr>
          <w:rFonts w:cstheme="minorHAnsi"/>
          <w:b/>
        </w:rPr>
        <w:t>8</w:t>
      </w:r>
      <w:r w:rsidRPr="003B6FEF">
        <w:rPr>
          <w:rFonts w:cstheme="minorHAnsi"/>
          <w:b/>
        </w:rPr>
        <w:t xml:space="preserve">: </w:t>
      </w:r>
      <w:r w:rsidR="004E21F1" w:rsidRPr="003C162F">
        <w:rPr>
          <w:rFonts w:cstheme="minorHAnsi"/>
        </w:rPr>
        <w:t>Dichiarazione di impegno a costituire garanzia definitiva;</w:t>
      </w:r>
    </w:p>
    <w:p w14:paraId="3B9A1A78" w14:textId="0E769F60" w:rsidR="004E21F1" w:rsidRPr="003C162F" w:rsidRDefault="004E21F1" w:rsidP="004E21F1">
      <w:pPr>
        <w:pStyle w:val="Paragrafoelenco"/>
        <w:widowControl/>
        <w:numPr>
          <w:ilvl w:val="0"/>
          <w:numId w:val="44"/>
        </w:numPr>
        <w:spacing w:after="0"/>
        <w:ind w:left="709"/>
        <w:jc w:val="both"/>
        <w:rPr>
          <w:rFonts w:asciiTheme="minorHAnsi" w:hAnsiTheme="minorHAnsi" w:cstheme="minorHAnsi"/>
          <w:lang w:val="it-IT"/>
        </w:rPr>
      </w:pPr>
      <w:proofErr w:type="spellStart"/>
      <w:r w:rsidRPr="004E21F1">
        <w:rPr>
          <w:rFonts w:cstheme="minorHAnsi"/>
          <w:b/>
          <w:lang w:val="it-IT"/>
        </w:rPr>
        <w:t>All</w:t>
      </w:r>
      <w:proofErr w:type="spellEnd"/>
      <w:r w:rsidRPr="004E21F1">
        <w:rPr>
          <w:rFonts w:cstheme="minorHAnsi"/>
          <w:b/>
          <w:lang w:val="it-IT"/>
        </w:rPr>
        <w:t xml:space="preserve">. 9: </w:t>
      </w:r>
      <w:bookmarkStart w:id="31" w:name="_Hlk145002389"/>
      <w:r w:rsidRPr="003C162F">
        <w:rPr>
          <w:rFonts w:asciiTheme="minorHAnsi" w:hAnsiTheme="minorHAnsi" w:cstheme="minorHAnsi"/>
          <w:lang w:val="it-IT"/>
        </w:rPr>
        <w:t>Dichiarazione di consapevolezza clausola risolutiva espressa</w:t>
      </w:r>
      <w:bookmarkEnd w:id="31"/>
      <w:r w:rsidR="00E42E63">
        <w:rPr>
          <w:rFonts w:asciiTheme="minorHAnsi" w:hAnsiTheme="minorHAnsi" w:cstheme="minorHAnsi"/>
          <w:lang w:val="it-IT"/>
        </w:rPr>
        <w:t>;</w:t>
      </w:r>
      <w:bookmarkStart w:id="32" w:name="_GoBack"/>
      <w:bookmarkEnd w:id="32"/>
    </w:p>
    <w:p w14:paraId="18031386" w14:textId="1AC4F70B" w:rsidR="00803BF9" w:rsidRPr="00AF7DDC" w:rsidRDefault="00803BF9" w:rsidP="00803BF9">
      <w:pPr>
        <w:numPr>
          <w:ilvl w:val="0"/>
          <w:numId w:val="10"/>
        </w:numPr>
        <w:spacing w:before="120" w:after="120" w:line="276" w:lineRule="auto"/>
        <w:rPr>
          <w:rFonts w:cstheme="minorHAnsi"/>
        </w:rPr>
      </w:pPr>
      <w:proofErr w:type="spellStart"/>
      <w:r w:rsidRPr="003B6FEF">
        <w:rPr>
          <w:rFonts w:cstheme="minorHAnsi"/>
          <w:b/>
        </w:rPr>
        <w:t>All</w:t>
      </w:r>
      <w:proofErr w:type="spellEnd"/>
      <w:r w:rsidRPr="003B6FEF">
        <w:rPr>
          <w:rFonts w:cstheme="minorHAnsi"/>
          <w:b/>
        </w:rPr>
        <w:t xml:space="preserve">. </w:t>
      </w:r>
      <w:r w:rsidR="004E21F1">
        <w:rPr>
          <w:rFonts w:cstheme="minorHAnsi"/>
          <w:b/>
        </w:rPr>
        <w:t>10</w:t>
      </w:r>
      <w:r w:rsidRPr="003B6FEF">
        <w:rPr>
          <w:rFonts w:cstheme="minorHAnsi"/>
          <w:b/>
        </w:rPr>
        <w:t>:</w:t>
      </w:r>
      <w:r w:rsidRPr="003B6FEF">
        <w:rPr>
          <w:rFonts w:cstheme="minorHAnsi"/>
          <w:bCs/>
          <w:i/>
          <w:iCs/>
        </w:rPr>
        <w:t xml:space="preserve"> </w:t>
      </w:r>
      <w:r w:rsidRPr="003B6FEF">
        <w:rPr>
          <w:rFonts w:cstheme="minorHAnsi"/>
          <w:bCs/>
        </w:rPr>
        <w:t>Capitolato Tecnico</w:t>
      </w:r>
      <w:r>
        <w:rPr>
          <w:rFonts w:cstheme="minorHAnsi"/>
          <w:bCs/>
        </w:rPr>
        <w:t xml:space="preserve">; </w:t>
      </w:r>
    </w:p>
    <w:bookmarkEnd w:id="0"/>
    <w:bookmarkEnd w:id="30"/>
    <w:p w14:paraId="5C90B7C0" w14:textId="14525BE7" w:rsidR="00803BF9" w:rsidRDefault="00803BF9" w:rsidP="008C64F3">
      <w:pPr>
        <w:widowControl w:val="0"/>
        <w:tabs>
          <w:tab w:val="left" w:pos="1733"/>
        </w:tabs>
        <w:autoSpaceDE w:val="0"/>
        <w:autoSpaceDN w:val="0"/>
        <w:ind w:right="284"/>
        <w:rPr>
          <w:rFonts w:ascii="Calibri" w:eastAsia="Calibri" w:hAnsi="Calibri" w:cs="Calibri"/>
          <w:bCs/>
          <w:i/>
          <w:iCs/>
          <w:sz w:val="24"/>
          <w:szCs w:val="24"/>
        </w:rPr>
      </w:pPr>
    </w:p>
    <w:p w14:paraId="369C729A" w14:textId="77777777" w:rsidR="00236C85" w:rsidRDefault="00236C85" w:rsidP="008C64F3">
      <w:pPr>
        <w:widowControl w:val="0"/>
        <w:tabs>
          <w:tab w:val="left" w:pos="1733"/>
        </w:tabs>
        <w:autoSpaceDE w:val="0"/>
        <w:autoSpaceDN w:val="0"/>
        <w:ind w:right="284"/>
        <w:rPr>
          <w:rFonts w:ascii="Calibri" w:eastAsia="Calibri" w:hAnsi="Calibri" w:cs="Calibri"/>
          <w:bCs/>
          <w:i/>
          <w:iCs/>
          <w:sz w:val="24"/>
          <w:szCs w:val="24"/>
        </w:rPr>
      </w:pPr>
    </w:p>
    <w:p w14:paraId="56FE3409" w14:textId="77777777" w:rsidR="008C64F3" w:rsidRDefault="008C64F3" w:rsidP="008C64F3">
      <w:pPr>
        <w:overflowPunct w:val="0"/>
        <w:autoSpaceDE w:val="0"/>
        <w:autoSpaceDN w:val="0"/>
        <w:adjustRightInd w:val="0"/>
        <w:spacing w:line="276" w:lineRule="auto"/>
        <w:textAlignment w:val="baseline"/>
        <w:rPr>
          <w:rFonts w:eastAsiaTheme="minorEastAsia"/>
          <w:bCs/>
        </w:rPr>
      </w:pPr>
    </w:p>
    <w:p w14:paraId="512E4FDD" w14:textId="78BAA979" w:rsidR="006311DC" w:rsidRDefault="006311DC" w:rsidP="00640500">
      <w:pPr>
        <w:autoSpaceDE w:val="0"/>
        <w:ind w:firstLine="708"/>
        <w:rPr>
          <w:rFonts w:ascii="Arial" w:hAnsi="Arial" w:cs="Arial"/>
          <w:sz w:val="18"/>
          <w:szCs w:val="18"/>
        </w:rPr>
      </w:pPr>
    </w:p>
    <w:p w14:paraId="2C047F25" w14:textId="438E6F68" w:rsidR="006311DC" w:rsidRDefault="006311DC" w:rsidP="00640500">
      <w:pPr>
        <w:autoSpaceDE w:val="0"/>
        <w:ind w:firstLine="708"/>
        <w:rPr>
          <w:rFonts w:ascii="Arial" w:hAnsi="Arial" w:cs="Arial"/>
          <w:sz w:val="18"/>
          <w:szCs w:val="18"/>
        </w:rPr>
      </w:pPr>
    </w:p>
    <w:p w14:paraId="4A54AEC4" w14:textId="2DC161B5" w:rsidR="006311DC" w:rsidRDefault="006311DC" w:rsidP="00640500">
      <w:pPr>
        <w:autoSpaceDE w:val="0"/>
        <w:ind w:firstLine="708"/>
        <w:rPr>
          <w:rFonts w:ascii="Arial" w:hAnsi="Arial" w:cs="Arial"/>
          <w:sz w:val="18"/>
          <w:szCs w:val="18"/>
        </w:rPr>
      </w:pPr>
    </w:p>
    <w:p w14:paraId="6ECE21AF" w14:textId="74EF3AF8" w:rsidR="006311DC" w:rsidRDefault="006311DC" w:rsidP="00640500">
      <w:pPr>
        <w:autoSpaceDE w:val="0"/>
        <w:ind w:firstLine="708"/>
        <w:rPr>
          <w:rFonts w:ascii="Arial" w:hAnsi="Arial" w:cs="Arial"/>
          <w:sz w:val="18"/>
          <w:szCs w:val="18"/>
        </w:rPr>
      </w:pPr>
    </w:p>
    <w:p w14:paraId="344FFE4C" w14:textId="7BDB85B1" w:rsidR="006311DC" w:rsidRDefault="006311DC" w:rsidP="00640500">
      <w:pPr>
        <w:autoSpaceDE w:val="0"/>
        <w:ind w:firstLine="708"/>
        <w:rPr>
          <w:rFonts w:ascii="Arial" w:hAnsi="Arial" w:cs="Arial"/>
          <w:sz w:val="18"/>
          <w:szCs w:val="18"/>
        </w:rPr>
      </w:pPr>
    </w:p>
    <w:sectPr w:rsidR="006311DC" w:rsidSect="00AA55C0">
      <w:footerReference w:type="default" r:id="rId12"/>
      <w:pgSz w:w="11906" w:h="16838"/>
      <w:pgMar w:top="993" w:right="720" w:bottom="720" w:left="720" w:header="709" w:footer="3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DA655" w14:textId="77777777" w:rsidR="00746A46" w:rsidRDefault="00746A46" w:rsidP="00A01C83">
      <w:pPr>
        <w:spacing w:after="0" w:line="240" w:lineRule="auto"/>
      </w:pPr>
      <w:r>
        <w:separator/>
      </w:r>
    </w:p>
  </w:endnote>
  <w:endnote w:type="continuationSeparator" w:id="0">
    <w:p w14:paraId="6E2E6B83" w14:textId="77777777" w:rsidR="00746A46" w:rsidRDefault="00746A46" w:rsidP="00A01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21002A87" w:usb1="090F0000" w:usb2="00000010" w:usb3="00000000" w:csb0="003F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English111 Adagio BT">
    <w:altName w:val="Calibri"/>
    <w:charset w:val="00"/>
    <w:family w:val="script"/>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Roman 10cpi">
    <w:panose1 w:val="00000000000000000000"/>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D593D" w14:textId="77777777" w:rsidR="00A1323C" w:rsidRDefault="00A1323C" w:rsidP="00A1323C">
    <w:pPr>
      <w:pStyle w:val="Titolo2"/>
      <w:numPr>
        <w:ilvl w:val="0"/>
        <w:numId w:val="0"/>
      </w:numPr>
      <w:ind w:left="57"/>
      <w:jc w:val="center"/>
      <w:rPr>
        <w:rFonts w:eastAsia="Arial Unicode MS"/>
        <w:b w:val="0"/>
        <w:bCs w:val="0"/>
        <w:i w:val="0"/>
        <w:iCs w:val="0"/>
        <w:sz w:val="18"/>
        <w:szCs w:val="18"/>
      </w:rPr>
    </w:pPr>
    <w:bookmarkStart w:id="33" w:name="_Hlk38231310"/>
    <w:bookmarkStart w:id="34" w:name="_Hlk38231311"/>
    <w:r>
      <w:rPr>
        <w:rFonts w:eastAsia="Arial Unicode MS"/>
        <w:b w:val="0"/>
        <w:bCs w:val="0"/>
        <w:i w:val="0"/>
        <w:iCs w:val="0"/>
        <w:sz w:val="18"/>
        <w:szCs w:val="18"/>
      </w:rPr>
      <w:t>____________________________________________________________________________________________________________________________________________________________</w:t>
    </w:r>
  </w:p>
  <w:p w14:paraId="78A56DE5" w14:textId="1AC5402C" w:rsidR="00A01C83" w:rsidRPr="006278AA" w:rsidRDefault="006278AA" w:rsidP="006278AA">
    <w:pPr>
      <w:pStyle w:val="Titolo2"/>
      <w:numPr>
        <w:ilvl w:val="0"/>
        <w:numId w:val="0"/>
      </w:numPr>
      <w:ind w:left="57"/>
      <w:jc w:val="center"/>
      <w:rPr>
        <w:rFonts w:eastAsia="Arial Unicode MS"/>
        <w:b w:val="0"/>
        <w:bCs w:val="0"/>
        <w:i w:val="0"/>
        <w:iCs w:val="0"/>
        <w:sz w:val="18"/>
        <w:szCs w:val="18"/>
      </w:rPr>
    </w:pPr>
    <w:r>
      <w:rPr>
        <w:rFonts w:eastAsia="Arial Unicode MS"/>
        <w:b w:val="0"/>
        <w:bCs w:val="0"/>
        <w:i w:val="0"/>
        <w:iCs w:val="0"/>
        <w:noProof/>
        <w:sz w:val="18"/>
        <w:szCs w:val="18"/>
      </w:rPr>
      <w:drawing>
        <wp:inline distT="0" distB="0" distL="0" distR="0" wp14:anchorId="3757F82F" wp14:editId="5E7B690D">
          <wp:extent cx="6613904" cy="3905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2860"/>
                  <a:stretch/>
                </pic:blipFill>
                <pic:spPr bwMode="auto">
                  <a:xfrm>
                    <a:off x="0" y="0"/>
                    <a:ext cx="6653781" cy="392880"/>
                  </a:xfrm>
                  <a:prstGeom prst="rect">
                    <a:avLst/>
                  </a:prstGeom>
                  <a:noFill/>
                  <a:ln>
                    <a:noFill/>
                  </a:ln>
                  <a:extLst>
                    <a:ext uri="{53640926-AAD7-44D8-BBD7-CCE9431645EC}">
                      <a14:shadowObscured xmlns:a14="http://schemas.microsoft.com/office/drawing/2010/main"/>
                    </a:ext>
                  </a:extLst>
                </pic:spPr>
              </pic:pic>
            </a:graphicData>
          </a:graphic>
        </wp:inline>
      </w:drawing>
    </w:r>
    <w:r w:rsidR="00A01C83" w:rsidRPr="00827BA8">
      <w:rPr>
        <w:rFonts w:eastAsia="Arial Unicode MS"/>
        <w:b w:val="0"/>
        <w:bCs w:val="0"/>
        <w:i w:val="0"/>
        <w:iCs w:val="0"/>
        <w:sz w:val="18"/>
        <w:szCs w:val="18"/>
      </w:rPr>
      <w:t>I C</w:t>
    </w:r>
    <w:r w:rsidR="00A01C83">
      <w:rPr>
        <w:rFonts w:eastAsia="Arial Unicode MS"/>
        <w:b w:val="0"/>
        <w:bCs w:val="0"/>
        <w:i w:val="0"/>
        <w:iCs w:val="0"/>
        <w:sz w:val="18"/>
        <w:szCs w:val="18"/>
      </w:rPr>
      <w:t xml:space="preserve">. </w:t>
    </w:r>
    <w:r w:rsidR="00A01C83" w:rsidRPr="00827BA8">
      <w:rPr>
        <w:rFonts w:eastAsia="Arial Unicode MS"/>
        <w:b w:val="0"/>
        <w:bCs w:val="0"/>
        <w:i w:val="0"/>
        <w:iCs w:val="0"/>
        <w:sz w:val="18"/>
        <w:szCs w:val="18"/>
      </w:rPr>
      <w:t>D</w:t>
    </w:r>
    <w:r w:rsidR="00A01C83">
      <w:rPr>
        <w:rFonts w:eastAsia="Arial Unicode MS"/>
        <w:b w:val="0"/>
        <w:bCs w:val="0"/>
        <w:i w:val="0"/>
        <w:iCs w:val="0"/>
        <w:sz w:val="18"/>
        <w:szCs w:val="18"/>
      </w:rPr>
      <w:t>.</w:t>
    </w:r>
    <w:r w:rsidR="00A01C83" w:rsidRPr="00827BA8">
      <w:rPr>
        <w:rFonts w:eastAsia="Arial Unicode MS"/>
        <w:b w:val="0"/>
        <w:bCs w:val="0"/>
        <w:i w:val="0"/>
        <w:iCs w:val="0"/>
        <w:sz w:val="18"/>
        <w:szCs w:val="18"/>
      </w:rPr>
      <w:t xml:space="preserve"> “G. Marconi” </w:t>
    </w:r>
    <w:r w:rsidR="00A01C83">
      <w:rPr>
        <w:rFonts w:eastAsia="Arial Unicode MS"/>
        <w:b w:val="0"/>
        <w:bCs w:val="0"/>
        <w:i w:val="0"/>
        <w:iCs w:val="0"/>
        <w:sz w:val="18"/>
        <w:szCs w:val="18"/>
      </w:rPr>
      <w:t xml:space="preserve">- Casamassima (BA) </w:t>
    </w:r>
    <w:r w:rsidR="00A01C83">
      <w:rPr>
        <w:rFonts w:eastAsia="Arial Unicode MS"/>
        <w:sz w:val="18"/>
        <w:szCs w:val="18"/>
      </w:rPr>
      <w:t xml:space="preserve">- </w:t>
    </w:r>
    <w:r w:rsidR="00A01C83" w:rsidRPr="008935C7">
      <w:rPr>
        <w:rFonts w:eastAsia="Arial Unicode MS"/>
        <w:b w:val="0"/>
        <w:bCs w:val="0"/>
        <w:sz w:val="18"/>
        <w:szCs w:val="18"/>
      </w:rPr>
      <w:t>080. 676357(Segreteria) – 080.4531280 (</w:t>
    </w:r>
    <w:proofErr w:type="gramStart"/>
    <w:r w:rsidR="00A01C83" w:rsidRPr="008935C7">
      <w:rPr>
        <w:rFonts w:eastAsia="Arial Unicode MS"/>
        <w:b w:val="0"/>
        <w:bCs w:val="0"/>
        <w:sz w:val="18"/>
        <w:szCs w:val="18"/>
      </w:rPr>
      <w:t>Direzione)</w:t>
    </w:r>
    <w:r w:rsidR="00A01C83" w:rsidRPr="008935C7">
      <w:rPr>
        <w:rFonts w:eastAsia="Arial Unicode MS"/>
        <w:sz w:val="18"/>
        <w:szCs w:val="18"/>
      </w:rPr>
      <w:t xml:space="preserve">  Codice</w:t>
    </w:r>
    <w:proofErr w:type="gramEnd"/>
    <w:r w:rsidR="00A01C83" w:rsidRPr="008935C7">
      <w:rPr>
        <w:rFonts w:eastAsia="Arial Unicode MS"/>
        <w:sz w:val="18"/>
        <w:szCs w:val="18"/>
      </w:rPr>
      <w:t xml:space="preserve"> </w:t>
    </w:r>
    <w:r w:rsidR="00A01C83" w:rsidRPr="008935C7">
      <w:rPr>
        <w:rFonts w:eastAsia="Arial Unicode MS"/>
        <w:b w:val="0"/>
        <w:bCs w:val="0"/>
        <w:sz w:val="18"/>
        <w:szCs w:val="18"/>
      </w:rPr>
      <w:t>BAEE088009</w:t>
    </w:r>
    <w:r w:rsidR="00A01C83" w:rsidRPr="008935C7">
      <w:rPr>
        <w:rFonts w:eastAsia="Arial Unicode MS"/>
        <w:sz w:val="18"/>
        <w:szCs w:val="18"/>
      </w:rPr>
      <w:t xml:space="preserve"> – </w:t>
    </w:r>
    <w:r w:rsidR="00A01C83" w:rsidRPr="008935C7">
      <w:rPr>
        <w:sz w:val="18"/>
        <w:szCs w:val="18"/>
      </w:rPr>
      <w:t xml:space="preserve">C.F. </w:t>
    </w:r>
    <w:r w:rsidR="00A01C83" w:rsidRPr="008935C7">
      <w:rPr>
        <w:b w:val="0"/>
        <w:bCs w:val="0"/>
        <w:sz w:val="18"/>
        <w:szCs w:val="18"/>
      </w:rPr>
      <w:t>80010420729</w:t>
    </w:r>
  </w:p>
  <w:p w14:paraId="7D75EA64" w14:textId="77777777" w:rsidR="00A01C83" w:rsidRPr="00A01C83" w:rsidRDefault="00A01C83" w:rsidP="00A1323C">
    <w:pPr>
      <w:pStyle w:val="Titolo2"/>
      <w:numPr>
        <w:ilvl w:val="0"/>
        <w:numId w:val="0"/>
      </w:numPr>
      <w:tabs>
        <w:tab w:val="left" w:pos="567"/>
        <w:tab w:val="left" w:pos="6237"/>
      </w:tabs>
      <w:ind w:left="567" w:hanging="510"/>
      <w:jc w:val="center"/>
      <w:rPr>
        <w:rFonts w:eastAsia="Arial Unicode MS"/>
        <w:sz w:val="20"/>
        <w:szCs w:val="20"/>
      </w:rPr>
    </w:pPr>
    <w:r>
      <w:rPr>
        <w:sz w:val="18"/>
        <w:szCs w:val="18"/>
      </w:rPr>
      <w:t xml:space="preserve">PEO: </w:t>
    </w:r>
    <w:hyperlink r:id="rId2" w:history="1">
      <w:r w:rsidRPr="002A5B2A">
        <w:rPr>
          <w:rStyle w:val="Collegamentoipertestuale"/>
          <w:sz w:val="18"/>
          <w:szCs w:val="18"/>
        </w:rPr>
        <w:t>BAEE088009@istruzione.it</w:t>
      </w:r>
    </w:hyperlink>
    <w:r>
      <w:rPr>
        <w:sz w:val="18"/>
        <w:szCs w:val="18"/>
      </w:rPr>
      <w:t xml:space="preserve">PEC: </w:t>
    </w:r>
    <w:hyperlink r:id="rId3" w:history="1">
      <w:r w:rsidRPr="002A5B2A">
        <w:rPr>
          <w:rStyle w:val="Collegamentoipertestuale"/>
          <w:sz w:val="18"/>
          <w:szCs w:val="18"/>
        </w:rPr>
        <w:t>baee088009@pec.istruzione.it</w:t>
      </w:r>
    </w:hyperlink>
    <w:r>
      <w:rPr>
        <w:sz w:val="18"/>
        <w:szCs w:val="18"/>
      </w:rPr>
      <w:t xml:space="preserve">WEB: </w:t>
    </w:r>
    <w:hyperlink r:id="rId4" w:history="1">
      <w:r w:rsidRPr="002A5B2A">
        <w:rPr>
          <w:rStyle w:val="Collegamentoipertestuale"/>
          <w:sz w:val="18"/>
          <w:szCs w:val="18"/>
          <w:lang w:val="en-US"/>
        </w:rPr>
        <w:t>http://www.primocircolodidatticomarconi.edu.it</w:t>
      </w:r>
    </w:hyperlink>
    <w:bookmarkEnd w:id="33"/>
    <w:bookmarkEnd w:id="3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5975B" w14:textId="77777777" w:rsidR="00746A46" w:rsidRDefault="00746A46" w:rsidP="00A01C83">
      <w:pPr>
        <w:spacing w:after="0" w:line="240" w:lineRule="auto"/>
      </w:pPr>
      <w:r>
        <w:separator/>
      </w:r>
    </w:p>
  </w:footnote>
  <w:footnote w:type="continuationSeparator" w:id="0">
    <w:p w14:paraId="44E2E228" w14:textId="77777777" w:rsidR="00746A46" w:rsidRDefault="00746A46" w:rsidP="00A01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FD7968"/>
    <w:multiLevelType w:val="multilevel"/>
    <w:tmpl w:val="0970845A"/>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i w:val="0"/>
        <w:sz w:val="20"/>
        <w:szCs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 w15:restartNumberingAfterBreak="0">
    <w:nsid w:val="0664571B"/>
    <w:multiLevelType w:val="multilevel"/>
    <w:tmpl w:val="1C6A5652"/>
    <w:lvl w:ilvl="0">
      <w:start w:val="1"/>
      <w:numFmt w:val="decimal"/>
      <w:lvlText w:val="%1."/>
      <w:lvlJc w:val="left"/>
      <w:pPr>
        <w:ind w:left="720" w:hanging="360"/>
      </w:pPr>
      <w:rPr>
        <w:rFonts w:asciiTheme="minorHAnsi" w:eastAsia="Times"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8263D72"/>
    <w:multiLevelType w:val="multilevel"/>
    <w:tmpl w:val="48BA96A0"/>
    <w:lvl w:ilvl="0">
      <w:start w:val="1"/>
      <w:numFmt w:val="decimal"/>
      <w:lvlText w:val="%1."/>
      <w:lvlJc w:val="left"/>
      <w:pPr>
        <w:tabs>
          <w:tab w:val="num" w:pos="360"/>
        </w:tabs>
        <w:ind w:left="360" w:hanging="360"/>
      </w:pPr>
    </w:lvl>
    <w:lvl w:ilvl="1">
      <w:start w:val="1"/>
      <w:numFmt w:val="decimal"/>
      <w:pStyle w:val="Stile6"/>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BAE4C5B"/>
    <w:multiLevelType w:val="hybridMultilevel"/>
    <w:tmpl w:val="13EEF8E4"/>
    <w:lvl w:ilvl="0" w:tplc="1800F9C8">
      <w:start w:val="1"/>
      <w:numFmt w:val="decimal"/>
      <w:lvlText w:val="%1."/>
      <w:lvlJc w:val="left"/>
      <w:pPr>
        <w:ind w:left="720" w:hanging="360"/>
      </w:pPr>
      <w:rPr>
        <w:rFonts w:asciiTheme="minorHAnsi" w:eastAsia="Times" w:hAnsiTheme="minorHAnsi" w:cstheme="minorHAnsi" w:hint="default"/>
        <w:b w:val="0"/>
        <w:bCs w:val="0"/>
        <w:i w:val="0"/>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C8321E7"/>
    <w:multiLevelType w:val="hybridMultilevel"/>
    <w:tmpl w:val="0C52205A"/>
    <w:lvl w:ilvl="0" w:tplc="82AA2E10">
      <w:start w:val="1"/>
      <w:numFmt w:val="decimal"/>
      <w:lvlText w:val="%1."/>
      <w:lvlJc w:val="left"/>
      <w:pPr>
        <w:ind w:left="720" w:hanging="360"/>
      </w:pPr>
      <w:rPr>
        <w:rFonts w:asciiTheme="minorHAnsi" w:eastAsia="Times"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1213F4"/>
    <w:multiLevelType w:val="hybridMultilevel"/>
    <w:tmpl w:val="291ED08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13D167C0"/>
    <w:multiLevelType w:val="hybridMultilevel"/>
    <w:tmpl w:val="79B209E8"/>
    <w:lvl w:ilvl="0" w:tplc="8C60A08A">
      <w:start w:val="1"/>
      <w:numFmt w:val="decimal"/>
      <w:lvlText w:val="%1."/>
      <w:lvlJc w:val="left"/>
      <w:pPr>
        <w:ind w:left="720" w:hanging="360"/>
      </w:pPr>
      <w:rPr>
        <w:rFonts w:asciiTheme="minorHAnsi" w:eastAsia="Times" w:hAnsiTheme="minorHAnsi" w:cstheme="minorHAnsi" w:hint="default"/>
        <w:i w:val="0"/>
        <w:i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52C711A"/>
    <w:multiLevelType w:val="hybridMultilevel"/>
    <w:tmpl w:val="956A7ADC"/>
    <w:lvl w:ilvl="0" w:tplc="B898482C">
      <w:start w:val="1"/>
      <w:numFmt w:val="decimal"/>
      <w:lvlText w:val="%1."/>
      <w:lvlJc w:val="left"/>
      <w:pPr>
        <w:ind w:left="720" w:hanging="360"/>
      </w:pPr>
      <w:rPr>
        <w:rFonts w:asciiTheme="minorHAnsi" w:eastAsia="Times" w:hAnsiTheme="minorHAnsi" w:cstheme="minorHAnsi" w:hint="default"/>
        <w:i w:val="0"/>
        <w:i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3C14E3"/>
    <w:multiLevelType w:val="multilevel"/>
    <w:tmpl w:val="0B18E9BC"/>
    <w:lvl w:ilvl="0">
      <w:start w:val="1"/>
      <w:numFmt w:val="decimal"/>
      <w:lvlText w:val="%1."/>
      <w:lvlJc w:val="left"/>
      <w:pPr>
        <w:ind w:left="720" w:hanging="360"/>
      </w:pPr>
      <w:rPr>
        <w:rFonts w:asciiTheme="minorHAnsi" w:eastAsia="Times" w:hAnsiTheme="minorHAnsi" w:cstheme="minorHAnsi"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99E07CF"/>
    <w:multiLevelType w:val="multilevel"/>
    <w:tmpl w:val="5F9A0EF0"/>
    <w:lvl w:ilvl="0">
      <w:start w:val="1"/>
      <w:numFmt w:val="upperLetter"/>
      <w:lvlText w:val="%1."/>
      <w:lvlJc w:val="left"/>
      <w:pPr>
        <w:tabs>
          <w:tab w:val="num" w:pos="360"/>
        </w:tabs>
        <w:ind w:left="360" w:hanging="360"/>
      </w:pPr>
    </w:lvl>
    <w:lvl w:ilvl="1">
      <w:start w:val="1"/>
      <w:numFmt w:val="decimal"/>
      <w:lvlRestart w:val="0"/>
      <w:pStyle w:val="Titolo2"/>
      <w:lvlText w:val="%1.%2."/>
      <w:lvlJc w:val="left"/>
      <w:pPr>
        <w:tabs>
          <w:tab w:val="num" w:pos="567"/>
        </w:tabs>
        <w:ind w:left="567" w:hanging="510"/>
      </w:pPr>
      <w:rPr>
        <w:rFonts w:ascii="Verdana" w:hAnsi="Verdana" w:cs="Verdana" w:hint="default"/>
        <w:b/>
        <w:bCs/>
        <w:i w:val="0"/>
        <w:iCs w:val="0"/>
        <w:sz w:val="18"/>
        <w:szCs w:val="18"/>
      </w:rPr>
    </w:lvl>
    <w:lvl w:ilvl="2">
      <w:start w:val="1"/>
      <w:numFmt w:val="decimal"/>
      <w:lvlText w:val="%1.%2.%3."/>
      <w:lvlJc w:val="left"/>
      <w:pPr>
        <w:tabs>
          <w:tab w:val="num" w:pos="2214"/>
        </w:tabs>
        <w:ind w:left="1418" w:hanging="284"/>
      </w:pPr>
      <w:rPr>
        <w:rFonts w:ascii="Comic Sans MS" w:hAnsi="Comic Sans MS" w:cs="Comic Sans MS" w:hint="default"/>
        <w:b/>
        <w:bCs/>
        <w:i w:val="0"/>
        <w:i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9B151B"/>
    <w:multiLevelType w:val="multilevel"/>
    <w:tmpl w:val="2E5032F2"/>
    <w:lvl w:ilvl="0">
      <w:start w:val="1"/>
      <w:numFmt w:val="decimal"/>
      <w:lvlText w:val="%1."/>
      <w:lvlJc w:val="left"/>
      <w:pPr>
        <w:ind w:left="720" w:hanging="360"/>
      </w:pPr>
      <w:rPr>
        <w:rFonts w:asciiTheme="minorHAnsi" w:eastAsia="Times" w:hAnsiTheme="minorHAnsi" w:cstheme="minorHAnsi"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1EC825F9"/>
    <w:multiLevelType w:val="hybridMultilevel"/>
    <w:tmpl w:val="3BAECC98"/>
    <w:lvl w:ilvl="0" w:tplc="880805D4">
      <w:start w:val="1"/>
      <w:numFmt w:val="lowerLetter"/>
      <w:lvlText w:val="%1)"/>
      <w:lvlJc w:val="left"/>
      <w:pPr>
        <w:ind w:left="592" w:hanging="360"/>
      </w:pPr>
      <w:rPr>
        <w:rFonts w:hint="default"/>
        <w:b w:val="0"/>
        <w:bCs/>
      </w:rPr>
    </w:lvl>
    <w:lvl w:ilvl="1" w:tplc="04100003" w:tentative="1">
      <w:start w:val="1"/>
      <w:numFmt w:val="bullet"/>
      <w:lvlText w:val="o"/>
      <w:lvlJc w:val="left"/>
      <w:pPr>
        <w:ind w:left="1312" w:hanging="360"/>
      </w:pPr>
      <w:rPr>
        <w:rFonts w:ascii="Courier New" w:hAnsi="Courier New" w:cs="Courier New" w:hint="default"/>
      </w:rPr>
    </w:lvl>
    <w:lvl w:ilvl="2" w:tplc="04100005" w:tentative="1">
      <w:start w:val="1"/>
      <w:numFmt w:val="bullet"/>
      <w:lvlText w:val=""/>
      <w:lvlJc w:val="left"/>
      <w:pPr>
        <w:ind w:left="2032" w:hanging="360"/>
      </w:pPr>
      <w:rPr>
        <w:rFonts w:ascii="Wingdings" w:hAnsi="Wingdings" w:cs="Wingdings" w:hint="default"/>
      </w:rPr>
    </w:lvl>
    <w:lvl w:ilvl="3" w:tplc="04100001" w:tentative="1">
      <w:start w:val="1"/>
      <w:numFmt w:val="bullet"/>
      <w:lvlText w:val=""/>
      <w:lvlJc w:val="left"/>
      <w:pPr>
        <w:ind w:left="2752" w:hanging="360"/>
      </w:pPr>
      <w:rPr>
        <w:rFonts w:ascii="Symbol" w:hAnsi="Symbol" w:cs="Symbol" w:hint="default"/>
      </w:rPr>
    </w:lvl>
    <w:lvl w:ilvl="4" w:tplc="04100003" w:tentative="1">
      <w:start w:val="1"/>
      <w:numFmt w:val="bullet"/>
      <w:lvlText w:val="o"/>
      <w:lvlJc w:val="left"/>
      <w:pPr>
        <w:ind w:left="3472" w:hanging="360"/>
      </w:pPr>
      <w:rPr>
        <w:rFonts w:ascii="Courier New" w:hAnsi="Courier New" w:cs="Courier New" w:hint="default"/>
      </w:rPr>
    </w:lvl>
    <w:lvl w:ilvl="5" w:tplc="04100005" w:tentative="1">
      <w:start w:val="1"/>
      <w:numFmt w:val="bullet"/>
      <w:lvlText w:val=""/>
      <w:lvlJc w:val="left"/>
      <w:pPr>
        <w:ind w:left="4192" w:hanging="360"/>
      </w:pPr>
      <w:rPr>
        <w:rFonts w:ascii="Wingdings" w:hAnsi="Wingdings" w:cs="Wingdings" w:hint="default"/>
      </w:rPr>
    </w:lvl>
    <w:lvl w:ilvl="6" w:tplc="04100001" w:tentative="1">
      <w:start w:val="1"/>
      <w:numFmt w:val="bullet"/>
      <w:lvlText w:val=""/>
      <w:lvlJc w:val="left"/>
      <w:pPr>
        <w:ind w:left="4912" w:hanging="360"/>
      </w:pPr>
      <w:rPr>
        <w:rFonts w:ascii="Symbol" w:hAnsi="Symbol" w:cs="Symbol" w:hint="default"/>
      </w:rPr>
    </w:lvl>
    <w:lvl w:ilvl="7" w:tplc="04100003" w:tentative="1">
      <w:start w:val="1"/>
      <w:numFmt w:val="bullet"/>
      <w:lvlText w:val="o"/>
      <w:lvlJc w:val="left"/>
      <w:pPr>
        <w:ind w:left="5632" w:hanging="360"/>
      </w:pPr>
      <w:rPr>
        <w:rFonts w:ascii="Courier New" w:hAnsi="Courier New" w:cs="Courier New" w:hint="default"/>
      </w:rPr>
    </w:lvl>
    <w:lvl w:ilvl="8" w:tplc="04100005" w:tentative="1">
      <w:start w:val="1"/>
      <w:numFmt w:val="bullet"/>
      <w:lvlText w:val=""/>
      <w:lvlJc w:val="left"/>
      <w:pPr>
        <w:ind w:left="6352" w:hanging="360"/>
      </w:pPr>
      <w:rPr>
        <w:rFonts w:ascii="Wingdings" w:hAnsi="Wingdings" w:cs="Wingdings" w:hint="default"/>
      </w:rPr>
    </w:lvl>
  </w:abstractNum>
  <w:abstractNum w:abstractNumId="15" w15:restartNumberingAfterBreak="0">
    <w:nsid w:val="206E4CFC"/>
    <w:multiLevelType w:val="hybridMultilevel"/>
    <w:tmpl w:val="1D0833D8"/>
    <w:lvl w:ilvl="0" w:tplc="495247B8">
      <w:start w:val="1"/>
      <w:numFmt w:val="decimal"/>
      <w:lvlText w:val="%1."/>
      <w:lvlJc w:val="left"/>
      <w:pPr>
        <w:ind w:left="720" w:hanging="360"/>
      </w:pPr>
      <w:rPr>
        <w:rFonts w:asciiTheme="minorHAnsi" w:eastAsia="Times" w:hAnsiTheme="minorHAnsi" w:cstheme="minorHAnsi"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F67FF3"/>
    <w:multiLevelType w:val="hybridMultilevel"/>
    <w:tmpl w:val="5EB6E25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229C742A"/>
    <w:multiLevelType w:val="hybridMultilevel"/>
    <w:tmpl w:val="1298D14C"/>
    <w:lvl w:ilvl="0" w:tplc="041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9999999" w:hAnsi="9999999"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9999999" w:hAnsi="9999999"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9999999" w:hAnsi="9999999" w:hint="default"/>
      </w:rPr>
    </w:lvl>
  </w:abstractNum>
  <w:abstractNum w:abstractNumId="18" w15:restartNumberingAfterBreak="0">
    <w:nsid w:val="276B6FF7"/>
    <w:multiLevelType w:val="multilevel"/>
    <w:tmpl w:val="1C6A5652"/>
    <w:lvl w:ilvl="0">
      <w:start w:val="1"/>
      <w:numFmt w:val="decimal"/>
      <w:lvlText w:val="%1."/>
      <w:lvlJc w:val="left"/>
      <w:pPr>
        <w:ind w:left="720" w:hanging="360"/>
      </w:pPr>
      <w:rPr>
        <w:rFonts w:asciiTheme="minorHAnsi" w:eastAsia="Times"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2A3E3959"/>
    <w:multiLevelType w:val="multilevel"/>
    <w:tmpl w:val="C23E79C0"/>
    <w:lvl w:ilvl="0">
      <w:start w:val="1"/>
      <w:numFmt w:val="lowerLetter"/>
      <w:lvlText w:val="(%1)"/>
      <w:lvlJc w:val="left"/>
      <w:pPr>
        <w:ind w:left="717" w:hanging="360"/>
      </w:pPr>
      <w:rPr>
        <w:rFonts w:hint="default"/>
        <w:b w:val="0"/>
        <w:bCs w:val="0"/>
      </w:rPr>
    </w:lvl>
    <w:lvl w:ilvl="1" w:tentative="1">
      <w:start w:val="1"/>
      <w:numFmt w:val="lowerLetter"/>
      <w:lvlText w:val="%2."/>
      <w:lvlJc w:val="left"/>
      <w:pPr>
        <w:ind w:left="1437" w:hanging="360"/>
      </w:p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E231756"/>
    <w:multiLevelType w:val="hybridMultilevel"/>
    <w:tmpl w:val="B08EEF12"/>
    <w:lvl w:ilvl="0" w:tplc="09C05F54">
      <w:start w:val="1"/>
      <w:numFmt w:val="decimal"/>
      <w:lvlText w:val="%1."/>
      <w:lvlJc w:val="left"/>
      <w:pPr>
        <w:ind w:left="720" w:hanging="360"/>
      </w:pPr>
      <w:rPr>
        <w:rFonts w:asciiTheme="minorHAnsi" w:eastAsia="Times" w:hAnsiTheme="minorHAnsi" w:cstheme="minorHAnsi" w:hint="default"/>
        <w:b w:val="0"/>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20E5589"/>
    <w:multiLevelType w:val="hybridMultilevel"/>
    <w:tmpl w:val="AE9666F4"/>
    <w:lvl w:ilvl="0" w:tplc="03787F0E">
      <w:start w:val="1"/>
      <w:numFmt w:val="lowerLetter"/>
      <w:lvlText w:val="%1)"/>
      <w:lvlJc w:val="left"/>
      <w:pPr>
        <w:ind w:left="1077" w:hanging="360"/>
      </w:pPr>
      <w:rPr>
        <w:rFonts w:hint="default"/>
        <w:b w:val="0"/>
        <w:bCs w:val="0"/>
        <w:sz w:val="22"/>
        <w:szCs w:val="22"/>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23" w15:restartNumberingAfterBreak="0">
    <w:nsid w:val="42F904C3"/>
    <w:multiLevelType w:val="hybridMultilevel"/>
    <w:tmpl w:val="CD82B350"/>
    <w:lvl w:ilvl="0" w:tplc="8D1AC5BA">
      <w:start w:val="1"/>
      <w:numFmt w:val="lowerLetter"/>
      <w:lvlText w:val="%1)"/>
      <w:lvlJc w:val="left"/>
      <w:pPr>
        <w:ind w:left="1077" w:hanging="360"/>
      </w:pPr>
      <w:rPr>
        <w:rFonts w:hint="default"/>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24" w15:restartNumberingAfterBreak="0">
    <w:nsid w:val="45AB63E9"/>
    <w:multiLevelType w:val="hybridMultilevel"/>
    <w:tmpl w:val="6EDE94EC"/>
    <w:lvl w:ilvl="0" w:tplc="5672BB56">
      <w:start w:val="1"/>
      <w:numFmt w:val="decimal"/>
      <w:pStyle w:val="Didascalia1"/>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15:restartNumberingAfterBreak="0">
    <w:nsid w:val="465B5E20"/>
    <w:multiLevelType w:val="hybridMultilevel"/>
    <w:tmpl w:val="7B86341C"/>
    <w:lvl w:ilvl="0" w:tplc="80769FBC">
      <w:start w:val="1"/>
      <w:numFmt w:val="lowerRoman"/>
      <w:lvlText w:val="(%1)"/>
      <w:lvlJc w:val="left"/>
      <w:pPr>
        <w:ind w:left="1077" w:hanging="360"/>
      </w:pPr>
      <w:rPr>
        <w:rFonts w:hint="default"/>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26" w15:restartNumberingAfterBreak="0">
    <w:nsid w:val="48D257B0"/>
    <w:multiLevelType w:val="multilevel"/>
    <w:tmpl w:val="A0B23B64"/>
    <w:lvl w:ilvl="0">
      <w:start w:val="1"/>
      <w:numFmt w:val="decimal"/>
      <w:lvlText w:val="%1."/>
      <w:lvlJc w:val="left"/>
      <w:pPr>
        <w:ind w:left="720" w:hanging="360"/>
      </w:pPr>
      <w:rPr>
        <w:rFonts w:asciiTheme="minorHAnsi" w:eastAsia="Times" w:hAnsiTheme="minorHAnsi" w:cstheme="minorHAnsi" w:hint="default"/>
        <w:sz w:val="22"/>
        <w:szCs w:val="22"/>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49435565"/>
    <w:multiLevelType w:val="hybridMultilevel"/>
    <w:tmpl w:val="A0240112"/>
    <w:lvl w:ilvl="0" w:tplc="04100003">
      <w:start w:val="1"/>
      <w:numFmt w:val="bullet"/>
      <w:lvlText w:val="o"/>
      <w:lvlJc w:val="left"/>
      <w:pPr>
        <w:ind w:left="1077" w:hanging="360"/>
      </w:pPr>
      <w:rPr>
        <w:rFonts w:ascii="Courier New" w:hAnsi="Courier New" w:cs="Courier New"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28" w15:restartNumberingAfterBreak="0">
    <w:nsid w:val="4AA6059A"/>
    <w:multiLevelType w:val="hybridMultilevel"/>
    <w:tmpl w:val="1976407C"/>
    <w:lvl w:ilvl="0" w:tplc="2D5ECC52">
      <w:start w:val="1"/>
      <w:numFmt w:val="decimal"/>
      <w:lvlText w:val="Art. %1"/>
      <w:lvlJc w:val="left"/>
      <w:pPr>
        <w:ind w:left="5747" w:hanging="360"/>
      </w:pPr>
      <w:rPr>
        <w:rFonts w:hint="default"/>
        <w:b/>
        <w:bCs w:val="0"/>
        <w:color w:val="auto"/>
      </w:rPr>
    </w:lvl>
    <w:lvl w:ilvl="1" w:tplc="8D1AC5BA">
      <w:start w:val="1"/>
      <w:numFmt w:val="lowerLetter"/>
      <w:lvlText w:val="%2)"/>
      <w:lvlJc w:val="left"/>
      <w:pPr>
        <w:ind w:left="5815" w:hanging="420"/>
      </w:pPr>
      <w:rPr>
        <w:rFonts w:hint="default"/>
      </w:rPr>
    </w:lvl>
    <w:lvl w:ilvl="2" w:tplc="0410001B" w:tentative="1">
      <w:start w:val="1"/>
      <w:numFmt w:val="lowerRoman"/>
      <w:lvlText w:val="%3."/>
      <w:lvlJc w:val="right"/>
      <w:pPr>
        <w:ind w:left="6475" w:hanging="180"/>
      </w:pPr>
    </w:lvl>
    <w:lvl w:ilvl="3" w:tplc="0410000F" w:tentative="1">
      <w:start w:val="1"/>
      <w:numFmt w:val="decimal"/>
      <w:lvlText w:val="%4."/>
      <w:lvlJc w:val="left"/>
      <w:pPr>
        <w:ind w:left="7195" w:hanging="360"/>
      </w:pPr>
    </w:lvl>
    <w:lvl w:ilvl="4" w:tplc="04100019" w:tentative="1">
      <w:start w:val="1"/>
      <w:numFmt w:val="lowerLetter"/>
      <w:lvlText w:val="%5."/>
      <w:lvlJc w:val="left"/>
      <w:pPr>
        <w:ind w:left="7915" w:hanging="360"/>
      </w:pPr>
    </w:lvl>
    <w:lvl w:ilvl="5" w:tplc="0410001B" w:tentative="1">
      <w:start w:val="1"/>
      <w:numFmt w:val="lowerRoman"/>
      <w:lvlText w:val="%6."/>
      <w:lvlJc w:val="right"/>
      <w:pPr>
        <w:ind w:left="8635" w:hanging="180"/>
      </w:pPr>
    </w:lvl>
    <w:lvl w:ilvl="6" w:tplc="0410000F" w:tentative="1">
      <w:start w:val="1"/>
      <w:numFmt w:val="decimal"/>
      <w:lvlText w:val="%7."/>
      <w:lvlJc w:val="left"/>
      <w:pPr>
        <w:ind w:left="9355" w:hanging="360"/>
      </w:pPr>
    </w:lvl>
    <w:lvl w:ilvl="7" w:tplc="04100019" w:tentative="1">
      <w:start w:val="1"/>
      <w:numFmt w:val="lowerLetter"/>
      <w:lvlText w:val="%8."/>
      <w:lvlJc w:val="left"/>
      <w:pPr>
        <w:ind w:left="10075" w:hanging="360"/>
      </w:pPr>
    </w:lvl>
    <w:lvl w:ilvl="8" w:tplc="0410001B" w:tentative="1">
      <w:start w:val="1"/>
      <w:numFmt w:val="lowerRoman"/>
      <w:lvlText w:val="%9."/>
      <w:lvlJc w:val="right"/>
      <w:pPr>
        <w:ind w:left="10795" w:hanging="180"/>
      </w:pPr>
    </w:lvl>
  </w:abstractNum>
  <w:abstractNum w:abstractNumId="29" w15:restartNumberingAfterBreak="0">
    <w:nsid w:val="4D1A1DA8"/>
    <w:multiLevelType w:val="hybridMultilevel"/>
    <w:tmpl w:val="9B187F3E"/>
    <w:lvl w:ilvl="0" w:tplc="D69A58F0">
      <w:start w:val="1"/>
      <w:numFmt w:val="lowerRoman"/>
      <w:lvlText w:val="(%1)"/>
      <w:lvlJc w:val="left"/>
      <w:pPr>
        <w:ind w:left="786" w:hanging="360"/>
      </w:pPr>
      <w:rPr>
        <w:rFonts w:hint="default"/>
        <w:b w:val="0"/>
        <w:bCs/>
        <w:i w:val="0"/>
      </w:rPr>
    </w:lvl>
    <w:lvl w:ilvl="1" w:tplc="D9C619DA">
      <w:start w:val="1"/>
      <w:numFmt w:val="lowerLetter"/>
      <w:lvlText w:val="%2)"/>
      <w:lvlJc w:val="left"/>
      <w:pPr>
        <w:ind w:left="643" w:hanging="360"/>
      </w:pPr>
      <w:rPr>
        <w:b w:val="0"/>
        <w:bCs w:val="0"/>
        <w:i w:val="0"/>
        <w:color w:val="auto"/>
      </w:rPr>
    </w:lvl>
    <w:lvl w:ilvl="2" w:tplc="0410001B" w:tentative="1">
      <w:start w:val="1"/>
      <w:numFmt w:val="lowerRoman"/>
      <w:lvlText w:val="%3."/>
      <w:lvlJc w:val="right"/>
      <w:pPr>
        <w:ind w:left="2226" w:hanging="180"/>
      </w:pPr>
    </w:lvl>
    <w:lvl w:ilvl="3" w:tplc="0410000F">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0" w15:restartNumberingAfterBreak="0">
    <w:nsid w:val="519E5BF0"/>
    <w:multiLevelType w:val="multilevel"/>
    <w:tmpl w:val="2EDE3FEA"/>
    <w:lvl w:ilvl="0">
      <w:start w:val="1"/>
      <w:numFmt w:val="decimal"/>
      <w:lvlText w:val="%1."/>
      <w:lvlJc w:val="left"/>
      <w:pPr>
        <w:ind w:left="720" w:hanging="360"/>
      </w:pPr>
      <w:rPr>
        <w:rFonts w:asciiTheme="minorHAnsi" w:eastAsia="Times"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15:restartNumberingAfterBreak="0">
    <w:nsid w:val="60711552"/>
    <w:multiLevelType w:val="multilevel"/>
    <w:tmpl w:val="3AFC3662"/>
    <w:lvl w:ilvl="0">
      <w:start w:val="1"/>
      <w:numFmt w:val="decimal"/>
      <w:lvlText w:val="%1."/>
      <w:lvlJc w:val="left"/>
      <w:pPr>
        <w:ind w:left="720" w:hanging="360"/>
      </w:pPr>
      <w:rPr>
        <w:rFonts w:asciiTheme="minorHAnsi" w:eastAsia="Times" w:hAnsiTheme="minorHAnsi" w:cstheme="minorHAnsi" w:hint="default"/>
        <w:sz w:val="22"/>
        <w:szCs w:val="22"/>
      </w:rPr>
    </w:lvl>
    <w:lvl w:ilvl="1">
      <w:start w:val="1"/>
      <w:numFmt w:val="lowerRoman"/>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65791F3B"/>
    <w:multiLevelType w:val="hybridMultilevel"/>
    <w:tmpl w:val="AB7EA1D6"/>
    <w:lvl w:ilvl="0" w:tplc="1800F9C8">
      <w:start w:val="1"/>
      <w:numFmt w:val="decimal"/>
      <w:lvlText w:val="%1."/>
      <w:lvlJc w:val="left"/>
      <w:pPr>
        <w:ind w:left="720" w:hanging="360"/>
      </w:pPr>
      <w:rPr>
        <w:rFonts w:asciiTheme="minorHAnsi" w:eastAsia="Times" w:hAnsiTheme="minorHAnsi" w:cstheme="minorHAnsi" w:hint="default"/>
        <w:b w:val="0"/>
        <w:bCs w:val="0"/>
        <w:i w:val="0"/>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8764FAD"/>
    <w:multiLevelType w:val="multilevel"/>
    <w:tmpl w:val="885CCC14"/>
    <w:styleLink w:val="Stile2"/>
    <w:lvl w:ilvl="0">
      <w:start w:val="1"/>
      <w:numFmt w:val="decimal"/>
      <w:lvlText w:val="%1."/>
      <w:lvlJc w:val="left"/>
      <w:pPr>
        <w:ind w:left="360" w:hanging="360"/>
      </w:pPr>
      <w:rPr>
        <w:rFonts w:ascii="Garamond" w:hAnsi="Garamond" w:hint="default"/>
        <w:b/>
        <w:i w:val="0"/>
        <w:sz w:val="24"/>
      </w:rPr>
    </w:lvl>
    <w:lvl w:ilvl="1">
      <w:start w:val="1"/>
      <w:numFmt w:val="decimal"/>
      <w:isLgl/>
      <w:lvlText w:val="%1.%2"/>
      <w:lvlJc w:val="left"/>
      <w:pPr>
        <w:ind w:left="720" w:hanging="720"/>
      </w:pPr>
      <w:rPr>
        <w:rFonts w:ascii="Garamond" w:hAnsi="Garamond"/>
        <w:b/>
        <w:caps/>
        <w:smallCaps w:val="0"/>
        <w:strike w:val="0"/>
        <w:dstrike w:val="0"/>
        <w:vanish w:val="0"/>
        <w:sz w:val="24"/>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15:restartNumberingAfterBreak="0">
    <w:nsid w:val="6B3C2AE3"/>
    <w:multiLevelType w:val="multilevel"/>
    <w:tmpl w:val="6C849250"/>
    <w:lvl w:ilvl="0">
      <w:start w:val="1"/>
      <w:numFmt w:val="decimal"/>
      <w:lvlText w:val="%1."/>
      <w:lvlJc w:val="left"/>
      <w:pPr>
        <w:ind w:left="720" w:hanging="360"/>
      </w:pPr>
      <w:rPr>
        <w:rFonts w:asciiTheme="minorHAnsi" w:eastAsia="Times" w:hAnsiTheme="minorHAnsi" w:cstheme="minorHAnsi"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BD64B8B"/>
    <w:multiLevelType w:val="multilevel"/>
    <w:tmpl w:val="F2CE5876"/>
    <w:lvl w:ilvl="0">
      <w:start w:val="1"/>
      <w:numFmt w:val="decimal"/>
      <w:lvlText w:val="%1."/>
      <w:lvlJc w:val="left"/>
      <w:pPr>
        <w:ind w:left="720" w:hanging="360"/>
      </w:pPr>
      <w:rPr>
        <w:rFonts w:asciiTheme="minorHAnsi" w:eastAsia="Times"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BED34AE"/>
    <w:multiLevelType w:val="hybridMultilevel"/>
    <w:tmpl w:val="995C0E8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15:restartNumberingAfterBreak="0">
    <w:nsid w:val="6F02781A"/>
    <w:multiLevelType w:val="hybridMultilevel"/>
    <w:tmpl w:val="B2B8CB84"/>
    <w:lvl w:ilvl="0" w:tplc="C4407244">
      <w:start w:val="1"/>
      <w:numFmt w:val="decimal"/>
      <w:pStyle w:val="Numerazioneperbuste"/>
      <w:lvlText w:val="%1)"/>
      <w:lvlJc w:val="left"/>
      <w:pPr>
        <w:tabs>
          <w:tab w:val="num" w:pos="720"/>
        </w:tabs>
        <w:ind w:left="720" w:hanging="360"/>
      </w:pPr>
      <w:rPr>
        <w:rFonts w:ascii="Times New Roman" w:hAnsi="Times New Roman" w:hint="default"/>
        <w:b w:val="0"/>
        <w:i w:val="0"/>
        <w:sz w:val="24"/>
      </w:rPr>
    </w:lvl>
    <w:lvl w:ilvl="1" w:tplc="04090001">
      <w:numFmt w:val="bullet"/>
      <w:lvlText w:val="-"/>
      <w:lvlJc w:val="left"/>
      <w:pPr>
        <w:tabs>
          <w:tab w:val="num" w:pos="1440"/>
        </w:tabs>
        <w:ind w:left="1440" w:hanging="360"/>
      </w:pPr>
      <w:rPr>
        <w:rFonts w:ascii="Times New Roman" w:eastAsia="Times New Roman" w:hAnsi="Times New Roman" w:cs="Times New Roman" w:hint="default"/>
        <w:b w:val="0"/>
        <w:i w:val="0"/>
        <w:sz w:val="24"/>
      </w:rPr>
    </w:lvl>
    <w:lvl w:ilvl="2" w:tplc="0409001B">
      <w:start w:val="1"/>
      <w:numFmt w:val="decimal"/>
      <w:lvlText w:val="%3."/>
      <w:lvlJc w:val="left"/>
      <w:pPr>
        <w:tabs>
          <w:tab w:val="num" w:pos="2685"/>
        </w:tabs>
        <w:ind w:left="2685" w:hanging="7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4E53C48"/>
    <w:multiLevelType w:val="hybridMultilevel"/>
    <w:tmpl w:val="CD720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50C1108"/>
    <w:multiLevelType w:val="hybridMultilevel"/>
    <w:tmpl w:val="98A21FC0"/>
    <w:lvl w:ilvl="0" w:tplc="5C94FCFA">
      <w:start w:val="6"/>
      <w:numFmt w:val="decimal"/>
      <w:lvlText w:val="%1."/>
      <w:lvlJc w:val="left"/>
      <w:pPr>
        <w:ind w:left="720" w:hanging="360"/>
      </w:pPr>
      <w:rPr>
        <w:rFonts w:asciiTheme="minorHAnsi" w:eastAsia="Times" w:hAnsiTheme="minorHAnsi" w:cstheme="minorHAnsi"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72524E6"/>
    <w:multiLevelType w:val="multilevel"/>
    <w:tmpl w:val="F830E81E"/>
    <w:lvl w:ilvl="0">
      <w:start w:val="1"/>
      <w:numFmt w:val="decimal"/>
      <w:lvlText w:val="%1."/>
      <w:lvlJc w:val="left"/>
      <w:pPr>
        <w:ind w:left="720" w:hanging="360"/>
      </w:pPr>
      <w:rPr>
        <w:rFonts w:asciiTheme="minorHAnsi" w:eastAsia="Times" w:hAnsiTheme="minorHAnsi" w:cstheme="minorHAnsi"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7828682A"/>
    <w:multiLevelType w:val="multilevel"/>
    <w:tmpl w:val="D7DE108C"/>
    <w:lvl w:ilvl="0">
      <w:start w:val="1"/>
      <w:numFmt w:val="decimal"/>
      <w:lvlText w:val="%1."/>
      <w:lvlJc w:val="left"/>
      <w:pPr>
        <w:ind w:left="720" w:hanging="360"/>
      </w:pPr>
      <w:rPr>
        <w:rFonts w:asciiTheme="minorHAnsi" w:eastAsia="Times" w:hAnsiTheme="minorHAnsi" w:cstheme="minorHAnsi" w:hint="default"/>
        <w:b w:val="0"/>
        <w:bCs w:val="0"/>
        <w:i w:val="0"/>
        <w:i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7D0172FA"/>
    <w:multiLevelType w:val="hybridMultilevel"/>
    <w:tmpl w:val="2EDE3FEA"/>
    <w:lvl w:ilvl="0" w:tplc="694874A4">
      <w:start w:val="1"/>
      <w:numFmt w:val="decimal"/>
      <w:lvlText w:val="%1."/>
      <w:lvlJc w:val="left"/>
      <w:pPr>
        <w:ind w:left="720" w:hanging="360"/>
      </w:pPr>
      <w:rPr>
        <w:rFonts w:asciiTheme="minorHAnsi" w:eastAsia="Times" w:hAnsiTheme="minorHAnsi" w:cs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D1F5DF5"/>
    <w:multiLevelType w:val="hybridMultilevel"/>
    <w:tmpl w:val="93C440CA"/>
    <w:lvl w:ilvl="0" w:tplc="04100005">
      <w:start w:val="1"/>
      <w:numFmt w:val="bullet"/>
      <w:lvlText w:val=""/>
      <w:lvlJc w:val="left"/>
      <w:pPr>
        <w:ind w:left="2483" w:hanging="360"/>
      </w:pPr>
      <w:rPr>
        <w:rFonts w:ascii="Wingdings" w:hAnsi="Wingdings" w:hint="default"/>
      </w:rPr>
    </w:lvl>
    <w:lvl w:ilvl="1" w:tplc="FFFFFFFF" w:tentative="1">
      <w:start w:val="1"/>
      <w:numFmt w:val="bullet"/>
      <w:lvlText w:val="o"/>
      <w:lvlJc w:val="left"/>
      <w:pPr>
        <w:ind w:left="3203" w:hanging="360"/>
      </w:pPr>
      <w:rPr>
        <w:rFonts w:ascii="Courier New" w:hAnsi="Courier New" w:cs="Courier New" w:hint="default"/>
      </w:rPr>
    </w:lvl>
    <w:lvl w:ilvl="2" w:tplc="FFFFFFFF" w:tentative="1">
      <w:start w:val="1"/>
      <w:numFmt w:val="bullet"/>
      <w:lvlText w:val=""/>
      <w:lvlJc w:val="left"/>
      <w:pPr>
        <w:ind w:left="3923" w:hanging="360"/>
      </w:pPr>
      <w:rPr>
        <w:rFonts w:ascii="Wingdings" w:hAnsi="Wingdings" w:hint="default"/>
      </w:rPr>
    </w:lvl>
    <w:lvl w:ilvl="3" w:tplc="FFFFFFFF" w:tentative="1">
      <w:start w:val="1"/>
      <w:numFmt w:val="bullet"/>
      <w:lvlText w:val=""/>
      <w:lvlJc w:val="left"/>
      <w:pPr>
        <w:ind w:left="4643" w:hanging="360"/>
      </w:pPr>
      <w:rPr>
        <w:rFonts w:ascii="Symbol" w:hAnsi="Symbol" w:hint="default"/>
      </w:rPr>
    </w:lvl>
    <w:lvl w:ilvl="4" w:tplc="FFFFFFFF" w:tentative="1">
      <w:start w:val="1"/>
      <w:numFmt w:val="bullet"/>
      <w:lvlText w:val="o"/>
      <w:lvlJc w:val="left"/>
      <w:pPr>
        <w:ind w:left="5363" w:hanging="360"/>
      </w:pPr>
      <w:rPr>
        <w:rFonts w:ascii="Courier New" w:hAnsi="Courier New" w:cs="Courier New" w:hint="default"/>
      </w:rPr>
    </w:lvl>
    <w:lvl w:ilvl="5" w:tplc="FFFFFFFF" w:tentative="1">
      <w:start w:val="1"/>
      <w:numFmt w:val="bullet"/>
      <w:lvlText w:val=""/>
      <w:lvlJc w:val="left"/>
      <w:pPr>
        <w:ind w:left="6083" w:hanging="360"/>
      </w:pPr>
      <w:rPr>
        <w:rFonts w:ascii="Wingdings" w:hAnsi="Wingdings" w:hint="default"/>
      </w:rPr>
    </w:lvl>
    <w:lvl w:ilvl="6" w:tplc="FFFFFFFF" w:tentative="1">
      <w:start w:val="1"/>
      <w:numFmt w:val="bullet"/>
      <w:lvlText w:val=""/>
      <w:lvlJc w:val="left"/>
      <w:pPr>
        <w:ind w:left="6803" w:hanging="360"/>
      </w:pPr>
      <w:rPr>
        <w:rFonts w:ascii="Symbol" w:hAnsi="Symbol" w:hint="default"/>
      </w:rPr>
    </w:lvl>
    <w:lvl w:ilvl="7" w:tplc="FFFFFFFF" w:tentative="1">
      <w:start w:val="1"/>
      <w:numFmt w:val="bullet"/>
      <w:lvlText w:val="o"/>
      <w:lvlJc w:val="left"/>
      <w:pPr>
        <w:ind w:left="7523" w:hanging="360"/>
      </w:pPr>
      <w:rPr>
        <w:rFonts w:ascii="Courier New" w:hAnsi="Courier New" w:cs="Courier New" w:hint="default"/>
      </w:rPr>
    </w:lvl>
    <w:lvl w:ilvl="8" w:tplc="FFFFFFFF" w:tentative="1">
      <w:start w:val="1"/>
      <w:numFmt w:val="bullet"/>
      <w:lvlText w:val=""/>
      <w:lvlJc w:val="left"/>
      <w:pPr>
        <w:ind w:left="8243" w:hanging="360"/>
      </w:pPr>
      <w:rPr>
        <w:rFonts w:ascii="Wingdings" w:hAnsi="Wingdings" w:hint="default"/>
      </w:rPr>
    </w:lvl>
  </w:abstractNum>
  <w:abstractNum w:abstractNumId="45" w15:restartNumberingAfterBreak="0">
    <w:nsid w:val="7DA16E53"/>
    <w:multiLevelType w:val="multilevel"/>
    <w:tmpl w:val="F2CE5876"/>
    <w:lvl w:ilvl="0">
      <w:start w:val="1"/>
      <w:numFmt w:val="decimal"/>
      <w:lvlText w:val="%1."/>
      <w:lvlJc w:val="left"/>
      <w:pPr>
        <w:ind w:left="720" w:hanging="360"/>
      </w:pPr>
      <w:rPr>
        <w:rFonts w:asciiTheme="minorHAnsi" w:eastAsia="Times"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2"/>
  </w:num>
  <w:num w:numId="2">
    <w:abstractNumId w:val="39"/>
  </w:num>
  <w:num w:numId="3">
    <w:abstractNumId w:val="37"/>
  </w:num>
  <w:num w:numId="4">
    <w:abstractNumId w:val="31"/>
  </w:num>
  <w:num w:numId="5">
    <w:abstractNumId w:val="20"/>
  </w:num>
  <w:num w:numId="6">
    <w:abstractNumId w:val="4"/>
  </w:num>
  <w:num w:numId="7">
    <w:abstractNumId w:val="38"/>
  </w:num>
  <w:num w:numId="8">
    <w:abstractNumId w:val="2"/>
  </w:num>
  <w:num w:numId="9">
    <w:abstractNumId w:val="24"/>
  </w:num>
  <w:num w:numId="10">
    <w:abstractNumId w:val="17"/>
  </w:num>
  <w:num w:numId="11">
    <w:abstractNumId w:val="28"/>
  </w:num>
  <w:num w:numId="12">
    <w:abstractNumId w:val="29"/>
  </w:num>
  <w:num w:numId="13">
    <w:abstractNumId w:val="34"/>
  </w:num>
  <w:num w:numId="14">
    <w:abstractNumId w:val="14"/>
  </w:num>
  <w:num w:numId="15">
    <w:abstractNumId w:val="44"/>
  </w:num>
  <w:num w:numId="16">
    <w:abstractNumId w:val="8"/>
  </w:num>
  <w:num w:numId="17">
    <w:abstractNumId w:val="5"/>
  </w:num>
  <w:num w:numId="18">
    <w:abstractNumId w:val="15"/>
  </w:num>
  <w:num w:numId="19">
    <w:abstractNumId w:val="9"/>
  </w:num>
  <w:num w:numId="20">
    <w:abstractNumId w:val="6"/>
  </w:num>
  <w:num w:numId="21">
    <w:abstractNumId w:val="40"/>
  </w:num>
  <w:num w:numId="22">
    <w:abstractNumId w:val="21"/>
  </w:num>
  <w:num w:numId="23">
    <w:abstractNumId w:val="23"/>
  </w:num>
  <w:num w:numId="24">
    <w:abstractNumId w:val="43"/>
  </w:num>
  <w:num w:numId="25">
    <w:abstractNumId w:val="25"/>
  </w:num>
  <w:num w:numId="26">
    <w:abstractNumId w:val="10"/>
  </w:num>
  <w:num w:numId="27">
    <w:abstractNumId w:val="41"/>
  </w:num>
  <w:num w:numId="28">
    <w:abstractNumId w:val="13"/>
  </w:num>
  <w:num w:numId="29">
    <w:abstractNumId w:val="11"/>
  </w:num>
  <w:num w:numId="30">
    <w:abstractNumId w:val="18"/>
  </w:num>
  <w:num w:numId="31">
    <w:abstractNumId w:val="26"/>
  </w:num>
  <w:num w:numId="32">
    <w:abstractNumId w:val="27"/>
  </w:num>
  <w:num w:numId="33">
    <w:abstractNumId w:val="36"/>
  </w:num>
  <w:num w:numId="34">
    <w:abstractNumId w:val="19"/>
  </w:num>
  <w:num w:numId="35">
    <w:abstractNumId w:val="42"/>
  </w:num>
  <w:num w:numId="36">
    <w:abstractNumId w:val="45"/>
  </w:num>
  <w:num w:numId="37">
    <w:abstractNumId w:val="32"/>
  </w:num>
  <w:num w:numId="38">
    <w:abstractNumId w:val="35"/>
  </w:num>
  <w:num w:numId="39">
    <w:abstractNumId w:val="22"/>
  </w:num>
  <w:num w:numId="40">
    <w:abstractNumId w:val="30"/>
  </w:num>
  <w:num w:numId="41">
    <w:abstractNumId w:val="3"/>
  </w:num>
  <w:num w:numId="42">
    <w:abstractNumId w:val="33"/>
  </w:num>
  <w:num w:numId="43">
    <w:abstractNumId w:val="7"/>
  </w:num>
  <w:num w:numId="44">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970"/>
    <w:rsid w:val="00027D60"/>
    <w:rsid w:val="00027FEA"/>
    <w:rsid w:val="000424E2"/>
    <w:rsid w:val="00074CCE"/>
    <w:rsid w:val="000815CA"/>
    <w:rsid w:val="000950E8"/>
    <w:rsid w:val="000971BE"/>
    <w:rsid w:val="000A6638"/>
    <w:rsid w:val="000E4CBF"/>
    <w:rsid w:val="000E6D06"/>
    <w:rsid w:val="000F0879"/>
    <w:rsid w:val="00100640"/>
    <w:rsid w:val="00101D6D"/>
    <w:rsid w:val="00107552"/>
    <w:rsid w:val="001113DA"/>
    <w:rsid w:val="00161E6C"/>
    <w:rsid w:val="0016794B"/>
    <w:rsid w:val="00177E9D"/>
    <w:rsid w:val="001967B6"/>
    <w:rsid w:val="001A393C"/>
    <w:rsid w:val="001F112C"/>
    <w:rsid w:val="00214B0B"/>
    <w:rsid w:val="002302A1"/>
    <w:rsid w:val="00236C85"/>
    <w:rsid w:val="0024636F"/>
    <w:rsid w:val="00275616"/>
    <w:rsid w:val="002878F7"/>
    <w:rsid w:val="002948E5"/>
    <w:rsid w:val="002A1647"/>
    <w:rsid w:val="002A60CF"/>
    <w:rsid w:val="002B7189"/>
    <w:rsid w:val="00300773"/>
    <w:rsid w:val="0030513F"/>
    <w:rsid w:val="00307C04"/>
    <w:rsid w:val="0031532B"/>
    <w:rsid w:val="003200FA"/>
    <w:rsid w:val="00333BA5"/>
    <w:rsid w:val="00335DEB"/>
    <w:rsid w:val="00347F83"/>
    <w:rsid w:val="0035176A"/>
    <w:rsid w:val="003560F3"/>
    <w:rsid w:val="00356183"/>
    <w:rsid w:val="0036213A"/>
    <w:rsid w:val="00363048"/>
    <w:rsid w:val="003857FB"/>
    <w:rsid w:val="003871A1"/>
    <w:rsid w:val="003B32BE"/>
    <w:rsid w:val="003B4C48"/>
    <w:rsid w:val="003D6503"/>
    <w:rsid w:val="003F41E4"/>
    <w:rsid w:val="00426882"/>
    <w:rsid w:val="00442721"/>
    <w:rsid w:val="00463CF8"/>
    <w:rsid w:val="00476AB6"/>
    <w:rsid w:val="00491335"/>
    <w:rsid w:val="0049322B"/>
    <w:rsid w:val="004969EE"/>
    <w:rsid w:val="004A3688"/>
    <w:rsid w:val="004C651C"/>
    <w:rsid w:val="004D11D5"/>
    <w:rsid w:val="004D7AD4"/>
    <w:rsid w:val="004E21F1"/>
    <w:rsid w:val="004E655F"/>
    <w:rsid w:val="00510A0A"/>
    <w:rsid w:val="00540DC6"/>
    <w:rsid w:val="00541970"/>
    <w:rsid w:val="00567519"/>
    <w:rsid w:val="00571D66"/>
    <w:rsid w:val="00587FB2"/>
    <w:rsid w:val="005B4A53"/>
    <w:rsid w:val="005B6530"/>
    <w:rsid w:val="005C74BC"/>
    <w:rsid w:val="005E2025"/>
    <w:rsid w:val="005E4D3D"/>
    <w:rsid w:val="00603280"/>
    <w:rsid w:val="006278AA"/>
    <w:rsid w:val="006311DC"/>
    <w:rsid w:val="0063628A"/>
    <w:rsid w:val="00640500"/>
    <w:rsid w:val="0064754F"/>
    <w:rsid w:val="006569DA"/>
    <w:rsid w:val="00670CFC"/>
    <w:rsid w:val="00672184"/>
    <w:rsid w:val="006721CF"/>
    <w:rsid w:val="006766E5"/>
    <w:rsid w:val="006767FE"/>
    <w:rsid w:val="006A3AC2"/>
    <w:rsid w:val="006A7977"/>
    <w:rsid w:val="006F018C"/>
    <w:rsid w:val="006F4A34"/>
    <w:rsid w:val="00720C6B"/>
    <w:rsid w:val="00730A8B"/>
    <w:rsid w:val="00746A46"/>
    <w:rsid w:val="00753A89"/>
    <w:rsid w:val="00756CC0"/>
    <w:rsid w:val="007874C2"/>
    <w:rsid w:val="007915C6"/>
    <w:rsid w:val="007B17B8"/>
    <w:rsid w:val="007C4376"/>
    <w:rsid w:val="007E78D6"/>
    <w:rsid w:val="007F7478"/>
    <w:rsid w:val="00803BF9"/>
    <w:rsid w:val="00832874"/>
    <w:rsid w:val="00840380"/>
    <w:rsid w:val="00845CDD"/>
    <w:rsid w:val="00882BE7"/>
    <w:rsid w:val="008C64F3"/>
    <w:rsid w:val="008D07B1"/>
    <w:rsid w:val="008D2410"/>
    <w:rsid w:val="008F4C64"/>
    <w:rsid w:val="00900785"/>
    <w:rsid w:val="00901143"/>
    <w:rsid w:val="00912C7C"/>
    <w:rsid w:val="00943ECA"/>
    <w:rsid w:val="00952F66"/>
    <w:rsid w:val="00957F91"/>
    <w:rsid w:val="00971AFA"/>
    <w:rsid w:val="009763D6"/>
    <w:rsid w:val="009C024E"/>
    <w:rsid w:val="009C08A4"/>
    <w:rsid w:val="009C19E6"/>
    <w:rsid w:val="009C5714"/>
    <w:rsid w:val="009C58BF"/>
    <w:rsid w:val="009D2414"/>
    <w:rsid w:val="009D4CC4"/>
    <w:rsid w:val="00A01C83"/>
    <w:rsid w:val="00A1323C"/>
    <w:rsid w:val="00A17957"/>
    <w:rsid w:val="00A227AC"/>
    <w:rsid w:val="00A23311"/>
    <w:rsid w:val="00A3221B"/>
    <w:rsid w:val="00A361AC"/>
    <w:rsid w:val="00A50DDD"/>
    <w:rsid w:val="00A7708F"/>
    <w:rsid w:val="00AA55C0"/>
    <w:rsid w:val="00AB27D3"/>
    <w:rsid w:val="00AB6CC0"/>
    <w:rsid w:val="00AD1CB7"/>
    <w:rsid w:val="00AD349E"/>
    <w:rsid w:val="00AD54F5"/>
    <w:rsid w:val="00AE3018"/>
    <w:rsid w:val="00B04204"/>
    <w:rsid w:val="00B10CFD"/>
    <w:rsid w:val="00B500D2"/>
    <w:rsid w:val="00B73C2C"/>
    <w:rsid w:val="00BE49AB"/>
    <w:rsid w:val="00BF18D6"/>
    <w:rsid w:val="00C0368F"/>
    <w:rsid w:val="00C163CA"/>
    <w:rsid w:val="00C572B3"/>
    <w:rsid w:val="00C57552"/>
    <w:rsid w:val="00C61EEF"/>
    <w:rsid w:val="00C87FA8"/>
    <w:rsid w:val="00CC21BC"/>
    <w:rsid w:val="00CD2BF7"/>
    <w:rsid w:val="00D0118F"/>
    <w:rsid w:val="00D10884"/>
    <w:rsid w:val="00D1138C"/>
    <w:rsid w:val="00D140E0"/>
    <w:rsid w:val="00D33C07"/>
    <w:rsid w:val="00D449BD"/>
    <w:rsid w:val="00D456EA"/>
    <w:rsid w:val="00D9238E"/>
    <w:rsid w:val="00DB16FA"/>
    <w:rsid w:val="00DE2435"/>
    <w:rsid w:val="00E032CF"/>
    <w:rsid w:val="00E136AC"/>
    <w:rsid w:val="00E307DC"/>
    <w:rsid w:val="00E31C5E"/>
    <w:rsid w:val="00E32AC0"/>
    <w:rsid w:val="00E42E63"/>
    <w:rsid w:val="00E43365"/>
    <w:rsid w:val="00EB1AC3"/>
    <w:rsid w:val="00EC0934"/>
    <w:rsid w:val="00ED65EB"/>
    <w:rsid w:val="00F0649F"/>
    <w:rsid w:val="00F07CE0"/>
    <w:rsid w:val="00F56E52"/>
    <w:rsid w:val="00F809CA"/>
    <w:rsid w:val="00FF2AE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79A083F"/>
  <w15:docId w15:val="{B4ED50F5-144A-4C8A-A9FD-E0718A5C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F0879"/>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uiPriority w:val="1"/>
    <w:qFormat/>
    <w:rsid w:val="00670C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qFormat/>
    <w:rsid w:val="00A01C83"/>
    <w:pPr>
      <w:keepNext/>
      <w:numPr>
        <w:ilvl w:val="1"/>
        <w:numId w:val="1"/>
      </w:numPr>
      <w:autoSpaceDE w:val="0"/>
      <w:autoSpaceDN w:val="0"/>
      <w:spacing w:after="0" w:line="240" w:lineRule="auto"/>
      <w:outlineLvl w:val="1"/>
    </w:pPr>
    <w:rPr>
      <w:rFonts w:ascii="Cambria" w:eastAsia="Times New Roman" w:hAnsi="Cambria" w:cs="Cambria"/>
      <w:b/>
      <w:bCs/>
      <w:i/>
      <w:iCs/>
      <w:sz w:val="28"/>
      <w:szCs w:val="28"/>
      <w:lang w:eastAsia="it-IT"/>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qFormat/>
    <w:rsid w:val="00803BF9"/>
    <w:pPr>
      <w:keepNext/>
      <w:spacing w:after="0" w:line="240" w:lineRule="auto"/>
      <w:jc w:val="center"/>
      <w:outlineLvl w:val="2"/>
    </w:pPr>
    <w:rPr>
      <w:rFonts w:ascii="Times New Roman" w:eastAsia="Times New Roman" w:hAnsi="Times New Roman" w:cs="Times New Roman"/>
      <w:b/>
      <w:bCs/>
      <w:i/>
      <w:iCs/>
      <w:caps/>
      <w:sz w:val="20"/>
      <w:szCs w:val="20"/>
      <w:u w:val="single"/>
      <w:lang w:eastAsia="it-IT"/>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qFormat/>
    <w:rsid w:val="00803BF9"/>
    <w:pPr>
      <w:keepNext/>
      <w:tabs>
        <w:tab w:val="left" w:pos="0"/>
      </w:tabs>
      <w:spacing w:after="0" w:line="240" w:lineRule="auto"/>
      <w:outlineLvl w:val="3"/>
    </w:pPr>
    <w:rPr>
      <w:rFonts w:ascii="Times New Roman" w:eastAsia="Times New Roman" w:hAnsi="Times New Roman" w:cs="Times New Roman"/>
      <w:b/>
      <w:bCs/>
      <w:sz w:val="20"/>
      <w:szCs w:val="20"/>
      <w:lang w:eastAsia="it-IT"/>
    </w:rPr>
  </w:style>
  <w:style w:type="paragraph" w:styleId="Titolo5">
    <w:name w:val="heading 5"/>
    <w:basedOn w:val="Normale"/>
    <w:next w:val="Normale"/>
    <w:link w:val="Titolo5Carattere"/>
    <w:qFormat/>
    <w:rsid w:val="00803BF9"/>
    <w:pPr>
      <w:keepNext/>
      <w:tabs>
        <w:tab w:val="num" w:pos="3960"/>
      </w:tabs>
      <w:spacing w:after="0" w:line="240" w:lineRule="auto"/>
      <w:ind w:left="3960" w:hanging="360"/>
      <w:outlineLvl w:val="4"/>
    </w:pPr>
    <w:rPr>
      <w:rFonts w:ascii="Arial" w:eastAsia="Times New Roman" w:hAnsi="Arial" w:cs="Times New Roman"/>
      <w:b/>
      <w:bCs/>
      <w:sz w:val="24"/>
      <w:szCs w:val="24"/>
      <w:u w:val="single"/>
      <w:lang w:eastAsia="it-IT"/>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803BF9"/>
    <w:pPr>
      <w:keepNext/>
      <w:tabs>
        <w:tab w:val="num" w:pos="4680"/>
      </w:tabs>
      <w:spacing w:after="0" w:line="240" w:lineRule="auto"/>
      <w:ind w:left="4680" w:hanging="180"/>
      <w:outlineLvl w:val="5"/>
    </w:pPr>
    <w:rPr>
      <w:rFonts w:ascii="Arial" w:eastAsia="Times New Roman" w:hAnsi="Arial" w:cs="Times New Roman"/>
      <w:b/>
      <w:bCs/>
      <w:sz w:val="20"/>
      <w:szCs w:val="20"/>
      <w:lang w:eastAsia="it-IT"/>
    </w:rPr>
  </w:style>
  <w:style w:type="paragraph" w:styleId="Titolo7">
    <w:name w:val="heading 7"/>
    <w:basedOn w:val="Normale"/>
    <w:next w:val="Normale"/>
    <w:link w:val="Titolo7Carattere"/>
    <w:uiPriority w:val="9"/>
    <w:unhideWhenUsed/>
    <w:qFormat/>
    <w:rsid w:val="00D1138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qFormat/>
    <w:rsid w:val="00803BF9"/>
    <w:pPr>
      <w:keepNext/>
      <w:widowControl w:val="0"/>
      <w:spacing w:after="0" w:line="240" w:lineRule="auto"/>
      <w:outlineLvl w:val="7"/>
    </w:pPr>
    <w:rPr>
      <w:rFonts w:ascii="Times New Roman" w:eastAsia="Times New Roman" w:hAnsi="Times New Roman" w:cs="Times New Roman"/>
      <w:b/>
      <w:bCs/>
      <w:kern w:val="28"/>
      <w:sz w:val="24"/>
      <w:szCs w:val="24"/>
      <w:u w:val="single"/>
      <w:lang w:eastAsia="it-IT"/>
    </w:rPr>
  </w:style>
  <w:style w:type="paragraph" w:styleId="Titolo9">
    <w:name w:val="heading 9"/>
    <w:basedOn w:val="Normale"/>
    <w:next w:val="Normale"/>
    <w:link w:val="Titolo9Carattere"/>
    <w:uiPriority w:val="9"/>
    <w:qFormat/>
    <w:rsid w:val="00803BF9"/>
    <w:pPr>
      <w:tabs>
        <w:tab w:val="num" w:pos="6840"/>
      </w:tabs>
      <w:spacing w:before="240" w:after="60" w:line="240" w:lineRule="auto"/>
      <w:ind w:left="6840" w:hanging="180"/>
      <w:outlineLvl w:val="8"/>
    </w:pPr>
    <w:rPr>
      <w:rFonts w:ascii="Arial" w:eastAsia="Times New Roman"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01C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01C83"/>
  </w:style>
  <w:style w:type="paragraph" w:styleId="Pidipagina">
    <w:name w:val="footer"/>
    <w:basedOn w:val="Normale"/>
    <w:link w:val="PidipaginaCarattere"/>
    <w:unhideWhenUsed/>
    <w:rsid w:val="00A01C83"/>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A01C83"/>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basedOn w:val="Carpredefinitoparagrafo"/>
    <w:link w:val="Titolo2"/>
    <w:rsid w:val="00A01C83"/>
    <w:rPr>
      <w:rFonts w:ascii="Cambria" w:eastAsia="Times New Roman" w:hAnsi="Cambria" w:cs="Cambria"/>
      <w:b/>
      <w:bCs/>
      <w:i/>
      <w:iCs/>
      <w:sz w:val="28"/>
      <w:szCs w:val="28"/>
      <w:lang w:eastAsia="it-IT"/>
    </w:rPr>
  </w:style>
  <w:style w:type="character" w:styleId="Collegamentoipertestuale">
    <w:name w:val="Hyperlink"/>
    <w:uiPriority w:val="99"/>
    <w:rsid w:val="00A01C83"/>
    <w:rPr>
      <w:color w:val="0000FF"/>
      <w:u w:val="single"/>
    </w:rPr>
  </w:style>
  <w:style w:type="paragraph" w:styleId="Testofumetto">
    <w:name w:val="Balloon Text"/>
    <w:basedOn w:val="Normale"/>
    <w:link w:val="TestofumettoCarattere"/>
    <w:unhideWhenUsed/>
    <w:rsid w:val="0049322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49322B"/>
    <w:rPr>
      <w:rFonts w:ascii="Tahoma" w:hAnsi="Tahoma" w:cs="Tahoma"/>
      <w:sz w:val="16"/>
      <w:szCs w:val="16"/>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
    <w:basedOn w:val="Normale"/>
    <w:link w:val="ParagrafoelencoCarattere"/>
    <w:uiPriority w:val="34"/>
    <w:qFormat/>
    <w:rsid w:val="008D2410"/>
    <w:pPr>
      <w:widowControl w:val="0"/>
      <w:spacing w:after="200" w:line="276" w:lineRule="auto"/>
      <w:ind w:left="720"/>
      <w:contextualSpacing/>
    </w:pPr>
    <w:rPr>
      <w:rFonts w:ascii="Calibri" w:eastAsia="Calibri" w:hAnsi="Calibri" w:cs="Times New Roman"/>
      <w:lang w:val="en-US"/>
    </w:rPr>
  </w:style>
  <w:style w:type="paragraph" w:styleId="NormaleWeb">
    <w:name w:val="Normal (Web)"/>
    <w:basedOn w:val="Normale"/>
    <w:uiPriority w:val="99"/>
    <w:rsid w:val="008D2410"/>
    <w:pPr>
      <w:spacing w:before="280" w:after="119" w:line="240" w:lineRule="auto"/>
    </w:pPr>
    <w:rPr>
      <w:rFonts w:ascii="Arial Unicode MS" w:eastAsia="Arial Unicode MS" w:hAnsi="Arial Unicode MS" w:cs="Arial Unicode MS"/>
      <w:sz w:val="24"/>
      <w:szCs w:val="24"/>
      <w:lang w:eastAsia="ar-SA"/>
    </w:rPr>
  </w:style>
  <w:style w:type="paragraph" w:customStyle="1" w:styleId="CorpoTesto">
    <w:name w:val="Corpo Testo"/>
    <w:basedOn w:val="Normale"/>
    <w:rsid w:val="008D2410"/>
    <w:pPr>
      <w:tabs>
        <w:tab w:val="left" w:pos="454"/>
        <w:tab w:val="left" w:pos="737"/>
      </w:tabs>
      <w:suppressAutoHyphens/>
      <w:spacing w:after="0" w:line="360" w:lineRule="exact"/>
      <w:jc w:val="both"/>
    </w:pPr>
    <w:rPr>
      <w:rFonts w:ascii="Times New Roman" w:eastAsia="Times New Roman" w:hAnsi="Times New Roman" w:cs="Times New Roman"/>
      <w:sz w:val="24"/>
      <w:szCs w:val="20"/>
      <w:lang w:eastAsia="ar-SA"/>
    </w:rPr>
  </w:style>
  <w:style w:type="character" w:customStyle="1" w:styleId="Corpodeltesto4">
    <w:name w:val="Corpo del testo (4)_"/>
    <w:basedOn w:val="Carpredefinitoparagrafo"/>
    <w:link w:val="Corpodeltesto40"/>
    <w:rsid w:val="008D2410"/>
    <w:rPr>
      <w:rFonts w:ascii="Lucida Sans Unicode" w:eastAsia="Lucida Sans Unicode" w:hAnsi="Lucida Sans Unicode" w:cs="Lucida Sans Unicode"/>
      <w:sz w:val="18"/>
      <w:szCs w:val="18"/>
      <w:shd w:val="clear" w:color="auto" w:fill="FFFFFF"/>
    </w:rPr>
  </w:style>
  <w:style w:type="paragraph" w:customStyle="1" w:styleId="Corpodeltesto40">
    <w:name w:val="Corpo del testo (4)"/>
    <w:basedOn w:val="Normale"/>
    <w:link w:val="Corpodeltesto4"/>
    <w:rsid w:val="008D2410"/>
    <w:pPr>
      <w:widowControl w:val="0"/>
      <w:shd w:val="clear" w:color="auto" w:fill="FFFFFF"/>
      <w:spacing w:before="240" w:after="240" w:line="0" w:lineRule="atLeast"/>
      <w:ind w:hanging="1980"/>
    </w:pPr>
    <w:rPr>
      <w:rFonts w:ascii="Lucida Sans Unicode" w:eastAsia="Lucida Sans Unicode" w:hAnsi="Lucida Sans Unicode" w:cs="Lucida Sans Unicode"/>
      <w:sz w:val="18"/>
      <w:szCs w:val="18"/>
    </w:rPr>
  </w:style>
  <w:style w:type="paragraph" w:customStyle="1" w:styleId="Default">
    <w:name w:val="Default"/>
    <w:rsid w:val="008D2410"/>
    <w:pPr>
      <w:autoSpaceDE w:val="0"/>
      <w:autoSpaceDN w:val="0"/>
      <w:adjustRightInd w:val="0"/>
      <w:spacing w:after="0" w:line="240" w:lineRule="auto"/>
    </w:pPr>
    <w:rPr>
      <w:rFonts w:ascii="Calibri" w:eastAsia="Calibri" w:hAnsi="Calibri" w:cs="Calibri"/>
      <w:color w:val="000000"/>
      <w:sz w:val="24"/>
      <w:szCs w:val="24"/>
      <w:lang w:eastAsia="it-IT"/>
    </w:rPr>
  </w:style>
  <w:style w:type="character" w:styleId="Enfasigrassetto">
    <w:name w:val="Strong"/>
    <w:basedOn w:val="Carpredefinitoparagrafo"/>
    <w:uiPriority w:val="22"/>
    <w:qFormat/>
    <w:rsid w:val="00476AB6"/>
    <w:rPr>
      <w:b/>
      <w:bCs/>
    </w:rPr>
  </w:style>
  <w:style w:type="table" w:styleId="Grigliatabella">
    <w:name w:val="Table Grid"/>
    <w:basedOn w:val="Tabellanormale"/>
    <w:uiPriority w:val="39"/>
    <w:rsid w:val="005B4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0">
    <w:name w:val="Body Text"/>
    <w:aliases w:val="Tempo Body Text,Corpo del testo"/>
    <w:basedOn w:val="Normale"/>
    <w:link w:val="CorpotestoCarattere"/>
    <w:qFormat/>
    <w:rsid w:val="003B4C48"/>
    <w:pPr>
      <w:spacing w:after="120" w:line="276" w:lineRule="auto"/>
    </w:pPr>
    <w:rPr>
      <w:rFonts w:ascii="Calibri" w:eastAsia="Times New Roman" w:hAnsi="Calibri" w:cs="Times New Roman"/>
      <w:lang w:eastAsia="it-IT"/>
    </w:rPr>
  </w:style>
  <w:style w:type="character" w:customStyle="1" w:styleId="CorpotestoCarattere">
    <w:name w:val="Corpo testo Carattere"/>
    <w:aliases w:val="Tempo Body Text Carattere,Corpo del testo Carattere"/>
    <w:basedOn w:val="Carpredefinitoparagrafo"/>
    <w:link w:val="Corpotesto0"/>
    <w:rsid w:val="003B4C48"/>
    <w:rPr>
      <w:rFonts w:ascii="Calibri" w:eastAsia="Times New Roman" w:hAnsi="Calibri" w:cs="Times New Roman"/>
      <w:lang w:eastAsia="it-IT"/>
    </w:rPr>
  </w:style>
  <w:style w:type="paragraph" w:customStyle="1" w:styleId="Titolo11">
    <w:name w:val="Titolo 11"/>
    <w:basedOn w:val="Normale"/>
    <w:uiPriority w:val="1"/>
    <w:qFormat/>
    <w:rsid w:val="003B4C48"/>
    <w:pPr>
      <w:widowControl w:val="0"/>
      <w:autoSpaceDE w:val="0"/>
      <w:autoSpaceDN w:val="0"/>
      <w:spacing w:after="0" w:line="240" w:lineRule="auto"/>
      <w:ind w:left="1040" w:hanging="426"/>
      <w:outlineLvl w:val="1"/>
    </w:pPr>
    <w:rPr>
      <w:rFonts w:ascii="Times New Roman" w:eastAsia="Times New Roman" w:hAnsi="Times New Roman" w:cs="Times New Roman"/>
      <w:sz w:val="24"/>
      <w:szCs w:val="24"/>
      <w:lang w:eastAsia="it-IT" w:bidi="it-IT"/>
    </w:rPr>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basedOn w:val="Carpredefinitoparagrafo"/>
    <w:link w:val="Titolo1"/>
    <w:uiPriority w:val="99"/>
    <w:rsid w:val="00670CFC"/>
    <w:rPr>
      <w:rFonts w:asciiTheme="majorHAnsi" w:eastAsiaTheme="majorEastAsia" w:hAnsiTheme="majorHAnsi" w:cstheme="majorBidi"/>
      <w:color w:val="2F5496" w:themeColor="accent1" w:themeShade="BF"/>
      <w:sz w:val="32"/>
      <w:szCs w:val="32"/>
    </w:rPr>
  </w:style>
  <w:style w:type="character" w:customStyle="1" w:styleId="Titolo7Carattere">
    <w:name w:val="Titolo 7 Carattere"/>
    <w:basedOn w:val="Carpredefinitoparagrafo"/>
    <w:link w:val="Titolo7"/>
    <w:uiPriority w:val="9"/>
    <w:rsid w:val="00D1138C"/>
    <w:rPr>
      <w:rFonts w:asciiTheme="majorHAnsi" w:eastAsiaTheme="majorEastAsia" w:hAnsiTheme="majorHAnsi" w:cstheme="majorBidi"/>
      <w:i/>
      <w:iCs/>
      <w:color w:val="1F3763" w:themeColor="accent1" w:themeShade="7F"/>
    </w:rPr>
  </w:style>
  <w:style w:type="table" w:customStyle="1" w:styleId="TableNormal">
    <w:name w:val="Table Normal"/>
    <w:uiPriority w:val="2"/>
    <w:semiHidden/>
    <w:qFormat/>
    <w:rsid w:val="003857FB"/>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7874C2"/>
    <w:rPr>
      <w:color w:val="605E5C"/>
      <w:shd w:val="clear" w:color="auto" w:fill="E1DFDD"/>
    </w:rPr>
  </w:style>
  <w:style w:type="table" w:customStyle="1" w:styleId="Grigliatabella1">
    <w:name w:val="Griglia tabella1"/>
    <w:basedOn w:val="Tabellanormale"/>
    <w:next w:val="Grigliatabella"/>
    <w:rsid w:val="004E655F"/>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nhideWhenUsed/>
    <w:rsid w:val="00803BF9"/>
    <w:pPr>
      <w:spacing w:after="120"/>
      <w:ind w:left="283"/>
    </w:pPr>
  </w:style>
  <w:style w:type="character" w:customStyle="1" w:styleId="RientrocorpodeltestoCarattere">
    <w:name w:val="Rientro corpo del testo Carattere"/>
    <w:basedOn w:val="Carpredefinitoparagrafo"/>
    <w:link w:val="Rientrocorpodeltesto"/>
    <w:rsid w:val="00803BF9"/>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basedOn w:val="Carpredefinitoparagrafo"/>
    <w:link w:val="Titolo3"/>
    <w:rsid w:val="00803BF9"/>
    <w:rPr>
      <w:rFonts w:ascii="Times New Roman" w:eastAsia="Times New Roman" w:hAnsi="Times New Roman" w:cs="Times New Roman"/>
      <w:b/>
      <w:bCs/>
      <w:i/>
      <w:iCs/>
      <w:caps/>
      <w:sz w:val="20"/>
      <w:szCs w:val="20"/>
      <w:u w:val="single"/>
      <w:lang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basedOn w:val="Carpredefinitoparagrafo"/>
    <w:link w:val="Titolo4"/>
    <w:rsid w:val="00803BF9"/>
    <w:rPr>
      <w:rFonts w:ascii="Times New Roman" w:eastAsia="Times New Roman" w:hAnsi="Times New Roman" w:cs="Times New Roman"/>
      <w:b/>
      <w:bCs/>
      <w:sz w:val="20"/>
      <w:szCs w:val="20"/>
      <w:lang w:eastAsia="it-IT"/>
    </w:rPr>
  </w:style>
  <w:style w:type="character" w:customStyle="1" w:styleId="Titolo5Carattere">
    <w:name w:val="Titolo 5 Carattere"/>
    <w:basedOn w:val="Carpredefinitoparagrafo"/>
    <w:link w:val="Titolo5"/>
    <w:rsid w:val="00803BF9"/>
    <w:rPr>
      <w:rFonts w:ascii="Arial" w:eastAsia="Times New Roman" w:hAnsi="Arial" w:cs="Times New Roman"/>
      <w:b/>
      <w:bCs/>
      <w:sz w:val="24"/>
      <w:szCs w:val="24"/>
      <w:u w:val="single"/>
      <w:lang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basedOn w:val="Carpredefinitoparagrafo"/>
    <w:link w:val="Titolo6"/>
    <w:rsid w:val="00803BF9"/>
    <w:rPr>
      <w:rFonts w:ascii="Arial" w:eastAsia="Times New Roman" w:hAnsi="Arial" w:cs="Times New Roman"/>
      <w:b/>
      <w:bCs/>
      <w:sz w:val="20"/>
      <w:szCs w:val="20"/>
      <w:lang w:eastAsia="it-IT"/>
    </w:rPr>
  </w:style>
  <w:style w:type="character" w:customStyle="1" w:styleId="Titolo8Carattere">
    <w:name w:val="Titolo 8 Carattere"/>
    <w:basedOn w:val="Carpredefinitoparagrafo"/>
    <w:link w:val="Titolo8"/>
    <w:uiPriority w:val="9"/>
    <w:rsid w:val="00803BF9"/>
    <w:rPr>
      <w:rFonts w:ascii="Times New Roman" w:eastAsia="Times New Roman" w:hAnsi="Times New Roman" w:cs="Times New Roman"/>
      <w:b/>
      <w:bCs/>
      <w:kern w:val="28"/>
      <w:sz w:val="24"/>
      <w:szCs w:val="24"/>
      <w:u w:val="single"/>
      <w:lang w:eastAsia="it-IT"/>
    </w:rPr>
  </w:style>
  <w:style w:type="character" w:customStyle="1" w:styleId="Titolo9Carattere">
    <w:name w:val="Titolo 9 Carattere"/>
    <w:basedOn w:val="Carpredefinitoparagrafo"/>
    <w:link w:val="Titolo9"/>
    <w:uiPriority w:val="9"/>
    <w:rsid w:val="00803BF9"/>
    <w:rPr>
      <w:rFonts w:ascii="Arial" w:eastAsia="Times New Roman" w:hAnsi="Arial" w:cs="Times New Roman"/>
      <w:lang w:eastAsia="it-IT"/>
    </w:rPr>
  </w:style>
  <w:style w:type="paragraph" w:styleId="Nessunaspaziatura">
    <w:name w:val="No Spacing"/>
    <w:uiPriority w:val="1"/>
    <w:qFormat/>
    <w:rsid w:val="00803BF9"/>
    <w:pPr>
      <w:spacing w:after="0" w:line="240" w:lineRule="auto"/>
    </w:pPr>
  </w:style>
  <w:style w:type="paragraph" w:customStyle="1" w:styleId="Articolo">
    <w:name w:val="Articolo"/>
    <w:basedOn w:val="Normale"/>
    <w:link w:val="ArticoloCarattere"/>
    <w:qFormat/>
    <w:rsid w:val="00803BF9"/>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803BF9"/>
    <w:rPr>
      <w:rFonts w:ascii="Calibri" w:eastAsia="Times New Roman" w:hAnsi="Calibri" w:cs="Calibri"/>
      <w:b/>
      <w:bCs/>
      <w:lang w:eastAsia="it-IT"/>
    </w:rPr>
  </w:style>
  <w:style w:type="paragraph" w:customStyle="1" w:styleId="Comma">
    <w:name w:val="Comma"/>
    <w:basedOn w:val="Paragrafoelenco"/>
    <w:link w:val="CommaCarattere"/>
    <w:qFormat/>
    <w:rsid w:val="00803BF9"/>
    <w:pPr>
      <w:widowControl/>
      <w:numPr>
        <w:numId w:val="5"/>
      </w:numPr>
      <w:spacing w:after="240" w:line="240" w:lineRule="auto"/>
      <w:jc w:val="both"/>
    </w:pPr>
  </w:style>
  <w:style w:type="character" w:styleId="Rimandocommento">
    <w:name w:val="annotation reference"/>
    <w:basedOn w:val="Carpredefinitoparagrafo"/>
    <w:uiPriority w:val="99"/>
    <w:unhideWhenUsed/>
    <w:rsid w:val="00803BF9"/>
    <w:rPr>
      <w:sz w:val="16"/>
      <w:szCs w:val="16"/>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rsid w:val="00803BF9"/>
    <w:rPr>
      <w:rFonts w:ascii="Calibri" w:eastAsia="Calibri" w:hAnsi="Calibri" w:cs="Times New Roman"/>
      <w:lang w:val="en-US"/>
    </w:rPr>
  </w:style>
  <w:style w:type="character" w:customStyle="1" w:styleId="CommaCarattere">
    <w:name w:val="Comma Carattere"/>
    <w:basedOn w:val="ParagrafoelencoCarattere"/>
    <w:link w:val="Comma"/>
    <w:rsid w:val="00803BF9"/>
    <w:rPr>
      <w:rFonts w:ascii="Calibri" w:eastAsia="Calibri" w:hAnsi="Calibri" w:cs="Times New Roman"/>
      <w:lang w:val="en-US"/>
    </w:rPr>
  </w:style>
  <w:style w:type="paragraph" w:styleId="Testocommento">
    <w:name w:val="annotation text"/>
    <w:basedOn w:val="Normale"/>
    <w:link w:val="TestocommentoCarattere"/>
    <w:uiPriority w:val="99"/>
    <w:unhideWhenUsed/>
    <w:qFormat/>
    <w:rsid w:val="00803BF9"/>
    <w:pPr>
      <w:spacing w:after="40" w:line="240" w:lineRule="auto"/>
    </w:pPr>
    <w:rPr>
      <w:sz w:val="20"/>
      <w:szCs w:val="20"/>
    </w:rPr>
  </w:style>
  <w:style w:type="character" w:customStyle="1" w:styleId="TestocommentoCarattere">
    <w:name w:val="Testo commento Carattere"/>
    <w:basedOn w:val="Carpredefinitoparagrafo"/>
    <w:link w:val="Testocommento"/>
    <w:uiPriority w:val="99"/>
    <w:rsid w:val="00803BF9"/>
    <w:rPr>
      <w:sz w:val="20"/>
      <w:szCs w:val="20"/>
    </w:rPr>
  </w:style>
  <w:style w:type="paragraph" w:styleId="Soggettocommento">
    <w:name w:val="annotation subject"/>
    <w:basedOn w:val="Testocommento"/>
    <w:next w:val="Testocommento"/>
    <w:link w:val="SoggettocommentoCarattere"/>
    <w:unhideWhenUsed/>
    <w:rsid w:val="00803BF9"/>
    <w:rPr>
      <w:b/>
      <w:bCs/>
    </w:rPr>
  </w:style>
  <w:style w:type="character" w:customStyle="1" w:styleId="SoggettocommentoCarattere">
    <w:name w:val="Soggetto commento Carattere"/>
    <w:basedOn w:val="TestocommentoCarattere"/>
    <w:link w:val="Soggettocommento"/>
    <w:rsid w:val="00803BF9"/>
    <w:rPr>
      <w:b/>
      <w:bCs/>
      <w:sz w:val="20"/>
      <w:szCs w:val="20"/>
    </w:rPr>
  </w:style>
  <w:style w:type="character" w:customStyle="1" w:styleId="Menzionenonrisolta1">
    <w:name w:val="Menzione non risolta1"/>
    <w:basedOn w:val="Carpredefinitoparagrafo"/>
    <w:uiPriority w:val="99"/>
    <w:semiHidden/>
    <w:unhideWhenUsed/>
    <w:rsid w:val="00803BF9"/>
    <w:rPr>
      <w:color w:val="605E5C"/>
      <w:shd w:val="clear" w:color="auto" w:fill="E1DFDD"/>
    </w:rPr>
  </w:style>
  <w:style w:type="paragraph" w:customStyle="1" w:styleId="Elenconumerato">
    <w:name w:val="Elenco numerato"/>
    <w:basedOn w:val="Paragrafoelenco"/>
    <w:link w:val="ElenconumeratoCarattere"/>
    <w:qFormat/>
    <w:rsid w:val="00803BF9"/>
    <w:pPr>
      <w:widowControl/>
      <w:numPr>
        <w:numId w:val="4"/>
      </w:numPr>
      <w:spacing w:after="0" w:line="240" w:lineRule="auto"/>
      <w:jc w:val="both"/>
    </w:pPr>
  </w:style>
  <w:style w:type="character" w:customStyle="1" w:styleId="ElenconumeratoCarattere">
    <w:name w:val="Elenco numerato Carattere"/>
    <w:basedOn w:val="ParagrafoelencoCarattere"/>
    <w:link w:val="Elenconumerato"/>
    <w:rsid w:val="00803BF9"/>
    <w:rPr>
      <w:rFonts w:ascii="Calibri" w:eastAsia="Calibri" w:hAnsi="Calibri" w:cs="Times New Roman"/>
      <w:lang w:val="en-US"/>
    </w:rPr>
  </w:style>
  <w:style w:type="paragraph" w:styleId="Revisione">
    <w:name w:val="Revision"/>
    <w:hidden/>
    <w:uiPriority w:val="99"/>
    <w:semiHidden/>
    <w:rsid w:val="00803BF9"/>
    <w:pPr>
      <w:spacing w:after="0" w:line="240" w:lineRule="auto"/>
    </w:pPr>
  </w:style>
  <w:style w:type="character" w:styleId="Collegamentovisitato">
    <w:name w:val="FollowedHyperlink"/>
    <w:basedOn w:val="Carpredefinitoparagrafo"/>
    <w:unhideWhenUsed/>
    <w:rsid w:val="00803BF9"/>
    <w:rPr>
      <w:color w:val="954F72" w:themeColor="followedHyperlink"/>
      <w:u w:val="single"/>
    </w:rPr>
  </w:style>
  <w:style w:type="paragraph" w:styleId="Didascalia">
    <w:name w:val="caption"/>
    <w:basedOn w:val="Normale"/>
    <w:next w:val="Normale"/>
    <w:uiPriority w:val="35"/>
    <w:unhideWhenUsed/>
    <w:qFormat/>
    <w:rsid w:val="00803BF9"/>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Testonotaapidipagina">
    <w:name w:val="footnote text"/>
    <w:basedOn w:val="Normale"/>
    <w:link w:val="TestonotaapidipaginaCarattere"/>
    <w:unhideWhenUsed/>
    <w:rsid w:val="00803BF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rsid w:val="00803BF9"/>
    <w:rPr>
      <w:rFonts w:ascii="Calibri" w:hAnsi="Calibri" w:cs="Calibri"/>
      <w:sz w:val="20"/>
      <w:szCs w:val="20"/>
    </w:rPr>
  </w:style>
  <w:style w:type="character" w:styleId="Rimandonotaapidipagina">
    <w:name w:val="footnote reference"/>
    <w:basedOn w:val="Carpredefinitoparagrafo"/>
    <w:unhideWhenUsed/>
    <w:rsid w:val="00803BF9"/>
    <w:rPr>
      <w:vertAlign w:val="superscript"/>
    </w:rPr>
  </w:style>
  <w:style w:type="character" w:customStyle="1" w:styleId="ui-provider">
    <w:name w:val="ui-provider"/>
    <w:basedOn w:val="Carpredefinitoparagrafo"/>
    <w:rsid w:val="00803BF9"/>
  </w:style>
  <w:style w:type="paragraph" w:styleId="Testonormale">
    <w:name w:val="Plain Text"/>
    <w:basedOn w:val="Normale"/>
    <w:link w:val="TestonormaleCarattere"/>
    <w:uiPriority w:val="99"/>
    <w:unhideWhenUsed/>
    <w:rsid w:val="00803BF9"/>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803BF9"/>
    <w:rPr>
      <w:rFonts w:ascii="Courier New" w:eastAsia="Times New Roman" w:hAnsi="Courier New" w:cs="Times New Roman"/>
      <w:sz w:val="20"/>
      <w:szCs w:val="20"/>
      <w:lang w:eastAsia="it-IT"/>
    </w:rPr>
  </w:style>
  <w:style w:type="paragraph" w:styleId="Corpodeltesto3">
    <w:name w:val="Body Text 3"/>
    <w:basedOn w:val="Normale"/>
    <w:link w:val="Corpodeltesto3Carattere"/>
    <w:unhideWhenUsed/>
    <w:rsid w:val="00803BF9"/>
    <w:pPr>
      <w:spacing w:after="120"/>
    </w:pPr>
    <w:rPr>
      <w:sz w:val="16"/>
      <w:szCs w:val="16"/>
    </w:rPr>
  </w:style>
  <w:style w:type="character" w:customStyle="1" w:styleId="Corpodeltesto3Carattere">
    <w:name w:val="Corpo del testo 3 Carattere"/>
    <w:basedOn w:val="Carpredefinitoparagrafo"/>
    <w:link w:val="Corpodeltesto3"/>
    <w:rsid w:val="00803BF9"/>
    <w:rPr>
      <w:sz w:val="16"/>
      <w:szCs w:val="16"/>
    </w:rPr>
  </w:style>
  <w:style w:type="paragraph" w:styleId="Rientrocorpodeltesto2">
    <w:name w:val="Body Text Indent 2"/>
    <w:basedOn w:val="Normale"/>
    <w:link w:val="Rientrocorpodeltesto2Carattere"/>
    <w:unhideWhenUsed/>
    <w:rsid w:val="00803BF9"/>
    <w:pPr>
      <w:spacing w:after="120" w:line="480" w:lineRule="auto"/>
      <w:ind w:left="283"/>
    </w:pPr>
  </w:style>
  <w:style w:type="character" w:customStyle="1" w:styleId="Rientrocorpodeltesto2Carattere">
    <w:name w:val="Rientro corpo del testo 2 Carattere"/>
    <w:basedOn w:val="Carpredefinitoparagrafo"/>
    <w:link w:val="Rientrocorpodeltesto2"/>
    <w:rsid w:val="00803BF9"/>
  </w:style>
  <w:style w:type="paragraph" w:customStyle="1" w:styleId="Stile6">
    <w:name w:val="Stile6"/>
    <w:basedOn w:val="Titolo2"/>
    <w:autoRedefine/>
    <w:rsid w:val="00803BF9"/>
    <w:pPr>
      <w:keepLines/>
      <w:numPr>
        <w:numId w:val="6"/>
      </w:numPr>
      <w:autoSpaceDE/>
      <w:autoSpaceDN/>
      <w:spacing w:before="240" w:after="240"/>
      <w:jc w:val="both"/>
    </w:pPr>
    <w:rPr>
      <w:rFonts w:ascii="Bookman Old Style" w:hAnsi="Bookman Old Style" w:cs="Times New Roman"/>
      <w:i w:val="0"/>
      <w:iCs w:val="0"/>
      <w:smallCaps/>
      <w:sz w:val="24"/>
      <w:szCs w:val="24"/>
    </w:rPr>
  </w:style>
  <w:style w:type="character" w:customStyle="1" w:styleId="CorpotestoCarattere1">
    <w:name w:val="Corpo testo Carattere1"/>
    <w:basedOn w:val="Carpredefinitoparagrafo"/>
    <w:rsid w:val="00803BF9"/>
  </w:style>
  <w:style w:type="character" w:customStyle="1" w:styleId="Corpodeltesto2Carattere">
    <w:name w:val="Corpo del testo 2 Carattere"/>
    <w:basedOn w:val="Carpredefinitoparagrafo"/>
    <w:link w:val="Corpodeltesto2"/>
    <w:rsid w:val="00803BF9"/>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rsid w:val="00803BF9"/>
    <w:pPr>
      <w:spacing w:after="0" w:line="240" w:lineRule="auto"/>
      <w:ind w:right="510"/>
    </w:pPr>
    <w:rPr>
      <w:rFonts w:ascii="Times New Roman" w:eastAsia="Times New Roman" w:hAnsi="Times New Roman" w:cs="Times New Roman"/>
      <w:sz w:val="20"/>
      <w:szCs w:val="20"/>
      <w:lang w:eastAsia="it-IT"/>
    </w:rPr>
  </w:style>
  <w:style w:type="character" w:customStyle="1" w:styleId="Corpodeltesto2Carattere1">
    <w:name w:val="Corpo del testo 2 Carattere1"/>
    <w:basedOn w:val="Carpredefinitoparagrafo"/>
    <w:uiPriority w:val="99"/>
    <w:semiHidden/>
    <w:rsid w:val="00803BF9"/>
  </w:style>
  <w:style w:type="paragraph" w:customStyle="1" w:styleId="art-num-tit">
    <w:name w:val="art-num-tit"/>
    <w:basedOn w:val="Normale"/>
    <w:next w:val="Normale"/>
    <w:uiPriority w:val="99"/>
    <w:rsid w:val="00803BF9"/>
    <w:pPr>
      <w:spacing w:after="0" w:line="240" w:lineRule="auto"/>
      <w:jc w:val="center"/>
    </w:pPr>
    <w:rPr>
      <w:rFonts w:ascii="Times New Roman" w:eastAsia="Times New Roman" w:hAnsi="Times New Roman" w:cs="Times New Roman"/>
      <w:b/>
      <w:bCs/>
      <w:snapToGrid w:val="0"/>
      <w:sz w:val="24"/>
      <w:szCs w:val="24"/>
      <w:lang w:eastAsia="it-IT"/>
    </w:rPr>
  </w:style>
  <w:style w:type="paragraph" w:styleId="Sommario3">
    <w:name w:val="toc 3"/>
    <w:basedOn w:val="Default"/>
    <w:next w:val="Default"/>
    <w:autoRedefine/>
    <w:uiPriority w:val="39"/>
    <w:qFormat/>
    <w:rsid w:val="00803BF9"/>
    <w:pPr>
      <w:autoSpaceDE/>
      <w:autoSpaceDN/>
      <w:adjustRightInd/>
      <w:ind w:left="400"/>
    </w:pPr>
    <w:rPr>
      <w:rFonts w:ascii="Times New Roman" w:eastAsia="Times New Roman" w:hAnsi="Times New Roman" w:cs="Times New Roman"/>
      <w:i/>
      <w:iCs/>
      <w:color w:val="auto"/>
      <w:sz w:val="20"/>
      <w:szCs w:val="20"/>
    </w:rPr>
  </w:style>
  <w:style w:type="character" w:styleId="Numeropagina">
    <w:name w:val="page number"/>
    <w:basedOn w:val="Carpredefinitoparagrafo"/>
    <w:rsid w:val="00803BF9"/>
  </w:style>
  <w:style w:type="character" w:customStyle="1" w:styleId="Rientrocorpodeltesto3Carattere">
    <w:name w:val="Rientro corpo del testo 3 Carattere"/>
    <w:basedOn w:val="Carpredefinitoparagrafo"/>
    <w:link w:val="Rientrocorpodeltesto3"/>
    <w:rsid w:val="00803BF9"/>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rsid w:val="00803BF9"/>
    <w:pPr>
      <w:spacing w:after="0" w:line="240" w:lineRule="auto"/>
      <w:ind w:left="360"/>
      <w:jc w:val="both"/>
    </w:pPr>
    <w:rPr>
      <w:rFonts w:ascii="Times New Roman" w:eastAsia="Times New Roman" w:hAnsi="Times New Roman" w:cs="Times New Roman"/>
      <w:sz w:val="24"/>
      <w:szCs w:val="24"/>
      <w:lang w:eastAsia="it-IT"/>
    </w:rPr>
  </w:style>
  <w:style w:type="character" w:customStyle="1" w:styleId="Rientrocorpodeltesto3Carattere1">
    <w:name w:val="Rientro corpo del testo 3 Carattere1"/>
    <w:basedOn w:val="Carpredefinitoparagrafo"/>
    <w:uiPriority w:val="99"/>
    <w:semiHidden/>
    <w:rsid w:val="00803BF9"/>
    <w:rPr>
      <w:sz w:val="16"/>
      <w:szCs w:val="16"/>
    </w:rPr>
  </w:style>
  <w:style w:type="paragraph" w:customStyle="1" w:styleId="usoboll1">
    <w:name w:val="usoboll1"/>
    <w:basedOn w:val="Normale"/>
    <w:link w:val="usoboll1Carattere"/>
    <w:rsid w:val="00803BF9"/>
    <w:pPr>
      <w:widowControl w:val="0"/>
      <w:spacing w:after="0" w:line="482" w:lineRule="exact"/>
      <w:jc w:val="both"/>
    </w:pPr>
    <w:rPr>
      <w:rFonts w:ascii="Book Antiqua" w:eastAsia="Times New Roman" w:hAnsi="Book Antiqua" w:cs="Times New Roman"/>
      <w:sz w:val="24"/>
      <w:szCs w:val="24"/>
      <w:lang w:eastAsia="it-IT"/>
    </w:rPr>
  </w:style>
  <w:style w:type="paragraph" w:customStyle="1" w:styleId="Numerazioneperbuste">
    <w:name w:val="Numerazione per buste"/>
    <w:basedOn w:val="Normale"/>
    <w:uiPriority w:val="99"/>
    <w:rsid w:val="00803BF9"/>
    <w:pPr>
      <w:numPr>
        <w:numId w:val="7"/>
      </w:numPr>
      <w:spacing w:before="120" w:after="120" w:line="360" w:lineRule="auto"/>
      <w:jc w:val="both"/>
    </w:pPr>
    <w:rPr>
      <w:rFonts w:ascii="Times New Roman" w:eastAsia="Times New Roman" w:hAnsi="Times New Roman" w:cs="Times New Roman"/>
      <w:sz w:val="24"/>
      <w:szCs w:val="24"/>
      <w:lang w:eastAsia="it-IT"/>
    </w:rPr>
  </w:style>
  <w:style w:type="paragraph" w:customStyle="1" w:styleId="tit2">
    <w:name w:val="tit 2"/>
    <w:uiPriority w:val="99"/>
    <w:rsid w:val="00803BF9"/>
    <w:pPr>
      <w:tabs>
        <w:tab w:val="num" w:pos="720"/>
        <w:tab w:val="left" w:pos="851"/>
      </w:tabs>
      <w:spacing w:before="120" w:after="60" w:line="240" w:lineRule="auto"/>
      <w:ind w:left="-150" w:firstLine="150"/>
    </w:pPr>
    <w:rPr>
      <w:rFonts w:ascii="Arial" w:eastAsia="Times New Roman" w:hAnsi="Arial" w:cs="Arial"/>
      <w:b/>
      <w:bCs/>
      <w:sz w:val="26"/>
      <w:szCs w:val="26"/>
      <w:lang w:val="en-GB"/>
    </w:rPr>
  </w:style>
  <w:style w:type="paragraph" w:customStyle="1" w:styleId="StileTitolo1Verdana12pt">
    <w:name w:val="Stile Titolo 1 + Verdana 12 pt"/>
    <w:basedOn w:val="Titolo1"/>
    <w:link w:val="StileTitolo1Verdana12ptCarattere"/>
    <w:autoRedefine/>
    <w:uiPriority w:val="99"/>
    <w:rsid w:val="00803BF9"/>
    <w:pPr>
      <w:keepLines w:val="0"/>
      <w:spacing w:before="0" w:line="240" w:lineRule="auto"/>
      <w:ind w:left="567"/>
      <w:jc w:val="center"/>
    </w:pPr>
    <w:rPr>
      <w:rFonts w:ascii="Verdana" w:eastAsia="Times New Roman" w:hAnsi="Verdana" w:cs="Times New Roman"/>
      <w:b/>
      <w:bCs/>
      <w:color w:val="auto"/>
      <w:sz w:val="24"/>
      <w:szCs w:val="20"/>
      <w:lang w:eastAsia="it-IT"/>
    </w:rPr>
  </w:style>
  <w:style w:type="character" w:customStyle="1" w:styleId="StileTitolo1Verdana12ptCarattere">
    <w:name w:val="Stile Titolo 1 + Verdana 12 pt Carattere"/>
    <w:basedOn w:val="Carpredefinitoparagrafo"/>
    <w:link w:val="StileTitolo1Verdana12pt"/>
    <w:uiPriority w:val="99"/>
    <w:locked/>
    <w:rsid w:val="00803BF9"/>
    <w:rPr>
      <w:rFonts w:ascii="Verdana" w:eastAsia="Times New Roman" w:hAnsi="Verdana" w:cs="Times New Roman"/>
      <w:b/>
      <w:bCs/>
      <w:sz w:val="24"/>
      <w:szCs w:val="20"/>
      <w:lang w:eastAsia="it-IT"/>
    </w:rPr>
  </w:style>
  <w:style w:type="paragraph" w:customStyle="1" w:styleId="ListParagraph1">
    <w:name w:val="List Paragraph1"/>
    <w:basedOn w:val="Normale"/>
    <w:uiPriority w:val="99"/>
    <w:qFormat/>
    <w:rsid w:val="00803BF9"/>
    <w:pPr>
      <w:spacing w:after="0" w:line="240" w:lineRule="auto"/>
      <w:ind w:left="720"/>
      <w:contextualSpacing/>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803BF9"/>
    <w:rPr>
      <w:rFonts w:cs="Times New Roman"/>
      <w:i/>
      <w:iCs/>
    </w:rPr>
  </w:style>
  <w:style w:type="paragraph" w:customStyle="1" w:styleId="Revision1">
    <w:name w:val="Revision1"/>
    <w:hidden/>
    <w:uiPriority w:val="99"/>
    <w:semiHidden/>
    <w:rsid w:val="00803BF9"/>
    <w:pPr>
      <w:spacing w:after="0" w:line="240" w:lineRule="auto"/>
    </w:pPr>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803BF9"/>
    <w:pPr>
      <w:spacing w:after="0" w:line="240" w:lineRule="auto"/>
      <w:jc w:val="center"/>
    </w:pPr>
    <w:rPr>
      <w:rFonts w:ascii="Verdana-Bold" w:eastAsia="Times New Roman" w:hAnsi="Verdana-Bold" w:cs="Times New Roman"/>
      <w:b/>
      <w:color w:val="000000"/>
      <w:sz w:val="28"/>
      <w:szCs w:val="20"/>
      <w:lang w:eastAsia="it-IT"/>
    </w:rPr>
  </w:style>
  <w:style w:type="character" w:customStyle="1" w:styleId="TitoloCarattere">
    <w:name w:val="Titolo Carattere"/>
    <w:basedOn w:val="Carpredefinitoparagrafo"/>
    <w:link w:val="Titolo"/>
    <w:uiPriority w:val="99"/>
    <w:rsid w:val="00803BF9"/>
    <w:rPr>
      <w:rFonts w:ascii="Verdana-Bold" w:eastAsia="Times New Roman" w:hAnsi="Verdana-Bold" w:cs="Times New Roman"/>
      <w:b/>
      <w:color w:val="000000"/>
      <w:sz w:val="28"/>
      <w:szCs w:val="20"/>
      <w:lang w:eastAsia="it-IT"/>
    </w:rPr>
  </w:style>
  <w:style w:type="paragraph" w:customStyle="1" w:styleId="WW-Testonormale">
    <w:name w:val="WW-Testo normale"/>
    <w:basedOn w:val="Normale"/>
    <w:link w:val="WW-TestonormaleCarattere"/>
    <w:rsid w:val="00803BF9"/>
    <w:pPr>
      <w:suppressAutoHyphens/>
      <w:spacing w:after="0" w:line="240" w:lineRule="auto"/>
    </w:pPr>
    <w:rPr>
      <w:rFonts w:ascii="Courier New" w:eastAsia="Times New Roman" w:hAnsi="Courier New" w:cs="Times New Roman"/>
      <w:sz w:val="20"/>
      <w:szCs w:val="20"/>
      <w:lang w:eastAsia="it-IT"/>
    </w:rPr>
  </w:style>
  <w:style w:type="paragraph" w:styleId="Mappadocumento">
    <w:name w:val="Document Map"/>
    <w:basedOn w:val="Normale"/>
    <w:link w:val="MappadocumentoCarattere"/>
    <w:rsid w:val="00803BF9"/>
    <w:pPr>
      <w:spacing w:after="0" w:line="240" w:lineRule="auto"/>
    </w:pPr>
    <w:rPr>
      <w:rFonts w:ascii="Tahoma" w:eastAsia="Times New Roman" w:hAnsi="Tahoma" w:cs="Tahoma"/>
      <w:sz w:val="16"/>
      <w:szCs w:val="16"/>
      <w:lang w:eastAsia="it-IT"/>
    </w:rPr>
  </w:style>
  <w:style w:type="character" w:customStyle="1" w:styleId="MappadocumentoCarattere">
    <w:name w:val="Mappa documento Carattere"/>
    <w:basedOn w:val="Carpredefinitoparagrafo"/>
    <w:link w:val="Mappadocumento"/>
    <w:rsid w:val="00803BF9"/>
    <w:rPr>
      <w:rFonts w:ascii="Tahoma" w:eastAsia="Times New Roman" w:hAnsi="Tahoma" w:cs="Tahoma"/>
      <w:sz w:val="16"/>
      <w:szCs w:val="16"/>
      <w:lang w:eastAsia="it-IT"/>
    </w:rPr>
  </w:style>
  <w:style w:type="paragraph" w:customStyle="1" w:styleId="Stile">
    <w:name w:val="Stile"/>
    <w:uiPriority w:val="99"/>
    <w:rsid w:val="00803BF9"/>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customStyle="1" w:styleId="Paragrafo">
    <w:name w:val="Paragrafo"/>
    <w:basedOn w:val="Normale"/>
    <w:uiPriority w:val="99"/>
    <w:rsid w:val="00803BF9"/>
    <w:pPr>
      <w:widowControl w:val="0"/>
      <w:adjustRightInd w:val="0"/>
      <w:spacing w:before="240" w:after="120" w:line="360" w:lineRule="atLeast"/>
      <w:ind w:left="567"/>
      <w:jc w:val="both"/>
      <w:textAlignment w:val="baseline"/>
    </w:pPr>
    <w:rPr>
      <w:rFonts w:ascii="Times New Roman" w:eastAsia="Times New Roman" w:hAnsi="Times New Roman" w:cs="Times New Roman"/>
      <w:sz w:val="26"/>
      <w:szCs w:val="20"/>
      <w:lang w:eastAsia="it-IT"/>
    </w:rPr>
  </w:style>
  <w:style w:type="paragraph" w:customStyle="1" w:styleId="WW-Corpotesto">
    <w:name w:val="WW-Corpo testo"/>
    <w:uiPriority w:val="99"/>
    <w:rsid w:val="00803BF9"/>
    <w:pPr>
      <w:suppressAutoHyphens/>
      <w:spacing w:before="240" w:after="120" w:line="240" w:lineRule="auto"/>
      <w:ind w:left="567"/>
      <w:jc w:val="center"/>
    </w:pPr>
    <w:rPr>
      <w:rFonts w:ascii="Times New Roman" w:eastAsia="Times New Roman" w:hAnsi="Times New Roman" w:cs="Times New Roman"/>
      <w:color w:val="000000"/>
      <w:sz w:val="24"/>
      <w:szCs w:val="20"/>
      <w:lang w:eastAsia="it-IT" w:bidi="it-IT"/>
    </w:rPr>
  </w:style>
  <w:style w:type="paragraph" w:customStyle="1" w:styleId="Testinf">
    <w:name w:val="Test. inf."/>
    <w:uiPriority w:val="99"/>
    <w:rsid w:val="00803BF9"/>
    <w:pPr>
      <w:suppressAutoHyphens/>
      <w:spacing w:after="0" w:line="240" w:lineRule="auto"/>
    </w:pPr>
    <w:rPr>
      <w:rFonts w:ascii="Times New Roman" w:eastAsia="Times New Roman" w:hAnsi="Times New Roman" w:cs="Times New Roman"/>
      <w:color w:val="000000"/>
      <w:sz w:val="24"/>
      <w:szCs w:val="20"/>
      <w:lang w:val="en-US" w:eastAsia="it-IT"/>
    </w:rPr>
  </w:style>
  <w:style w:type="paragraph" w:customStyle="1" w:styleId="PlainText1">
    <w:name w:val="Plain Text1"/>
    <w:basedOn w:val="Normale"/>
    <w:rsid w:val="00803BF9"/>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PlainText2">
    <w:name w:val="Plain Text2"/>
    <w:basedOn w:val="Normale"/>
    <w:rsid w:val="00803BF9"/>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Testonormale1">
    <w:name w:val="Testo normale1"/>
    <w:basedOn w:val="Normale"/>
    <w:rsid w:val="00803BF9"/>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Elencopuntatopunto">
    <w:name w:val="Elenco puntato (punto)"/>
    <w:basedOn w:val="Normale"/>
    <w:rsid w:val="00803BF9"/>
    <w:pPr>
      <w:keepLines/>
      <w:widowControl w:val="0"/>
      <w:tabs>
        <w:tab w:val="num" w:pos="360"/>
      </w:tabs>
      <w:adjustRightInd w:val="0"/>
      <w:spacing w:before="60" w:after="0" w:line="360" w:lineRule="atLeast"/>
      <w:ind w:left="1281" w:hanging="357"/>
      <w:jc w:val="both"/>
      <w:textAlignment w:val="baseline"/>
    </w:pPr>
    <w:rPr>
      <w:rFonts w:ascii="Arial" w:eastAsia="Times New Roman" w:hAnsi="Arial" w:cs="Times New Roman"/>
      <w:sz w:val="24"/>
      <w:szCs w:val="20"/>
      <w:lang w:eastAsia="it-IT"/>
    </w:rPr>
  </w:style>
  <w:style w:type="paragraph" w:customStyle="1" w:styleId="puntatonumerato">
    <w:name w:val="puntato numerato"/>
    <w:basedOn w:val="Normale"/>
    <w:uiPriority w:val="99"/>
    <w:qFormat/>
    <w:rsid w:val="00803BF9"/>
    <w:pPr>
      <w:numPr>
        <w:numId w:val="8"/>
      </w:numPr>
      <w:spacing w:after="0" w:line="360" w:lineRule="auto"/>
      <w:jc w:val="both"/>
    </w:pPr>
    <w:rPr>
      <w:rFonts w:ascii="Verdana" w:eastAsia="Times New Roman" w:hAnsi="Verdana" w:cs="Times New Roman"/>
      <w:bCs/>
      <w:color w:val="000000"/>
      <w:sz w:val="24"/>
      <w:szCs w:val="24"/>
      <w:lang w:eastAsia="it-IT"/>
    </w:rPr>
  </w:style>
  <w:style w:type="paragraph" w:customStyle="1" w:styleId="Paragrafonumeri">
    <w:name w:val="Paragrafo numeri"/>
    <w:basedOn w:val="Normale"/>
    <w:rsid w:val="00803BF9"/>
    <w:pPr>
      <w:widowControl w:val="0"/>
      <w:spacing w:after="0" w:line="568" w:lineRule="exact"/>
      <w:ind w:left="454" w:hanging="454"/>
      <w:jc w:val="both"/>
    </w:pPr>
    <w:rPr>
      <w:rFonts w:ascii="Times New Roman" w:eastAsia="Times New Roman" w:hAnsi="Times New Roman" w:cs="Times New Roman"/>
      <w:sz w:val="26"/>
      <w:szCs w:val="20"/>
      <w:lang w:eastAsia="it-IT"/>
    </w:rPr>
  </w:style>
  <w:style w:type="paragraph" w:customStyle="1" w:styleId="Testonormale2">
    <w:name w:val="Testo normale2"/>
    <w:basedOn w:val="Normale"/>
    <w:rsid w:val="00803BF9"/>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BOLLO">
    <w:name w:val="BOLLO"/>
    <w:basedOn w:val="Normale"/>
    <w:rsid w:val="00803BF9"/>
    <w:pPr>
      <w:widowControl w:val="0"/>
      <w:adjustRightInd w:val="0"/>
      <w:spacing w:after="0" w:line="567" w:lineRule="exact"/>
      <w:jc w:val="both"/>
      <w:textAlignment w:val="baseline"/>
    </w:pPr>
    <w:rPr>
      <w:rFonts w:ascii="Roman 10cpi" w:eastAsia="Times New Roman" w:hAnsi="Roman 10cpi" w:cs="Times New Roman"/>
      <w:szCs w:val="20"/>
      <w:lang w:val="en-US" w:eastAsia="it-IT"/>
    </w:rPr>
  </w:style>
  <w:style w:type="paragraph" w:customStyle="1" w:styleId="stile0">
    <w:name w:val="stile"/>
    <w:basedOn w:val="Normale"/>
    <w:rsid w:val="00803BF9"/>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ListParagraph2">
    <w:name w:val="List Paragraph2"/>
    <w:basedOn w:val="Normale"/>
    <w:rsid w:val="00803BF9"/>
    <w:pPr>
      <w:spacing w:after="0" w:line="240" w:lineRule="auto"/>
      <w:ind w:left="720"/>
    </w:pPr>
    <w:rPr>
      <w:rFonts w:ascii="Times New Roman" w:eastAsia="Times" w:hAnsi="Times New Roman" w:cs="Times New Roman"/>
      <w:sz w:val="20"/>
      <w:szCs w:val="20"/>
      <w:lang w:eastAsia="it-IT"/>
    </w:rPr>
  </w:style>
  <w:style w:type="paragraph" w:customStyle="1" w:styleId="p13">
    <w:name w:val="p13"/>
    <w:basedOn w:val="Normale"/>
    <w:uiPriority w:val="99"/>
    <w:rsid w:val="00803BF9"/>
    <w:pPr>
      <w:widowControl w:val="0"/>
      <w:tabs>
        <w:tab w:val="left" w:pos="2284"/>
      </w:tabs>
      <w:autoSpaceDE w:val="0"/>
      <w:autoSpaceDN w:val="0"/>
      <w:adjustRightInd w:val="0"/>
      <w:spacing w:after="0" w:line="266" w:lineRule="atLeast"/>
      <w:ind w:left="1428"/>
    </w:pPr>
    <w:rPr>
      <w:rFonts w:ascii="Times New Roman" w:eastAsia="Times New Roman" w:hAnsi="Times New Roman" w:cs="Times New Roman"/>
      <w:sz w:val="20"/>
      <w:szCs w:val="20"/>
      <w:lang w:val="en-US" w:eastAsia="it-IT"/>
    </w:rPr>
  </w:style>
  <w:style w:type="paragraph" w:customStyle="1" w:styleId="Didascalia1">
    <w:name w:val="Didascalia1"/>
    <w:basedOn w:val="Normale"/>
    <w:next w:val="Normale"/>
    <w:rsid w:val="00803BF9"/>
    <w:pPr>
      <w:keepNext/>
      <w:keepLines/>
      <w:widowControl w:val="0"/>
      <w:numPr>
        <w:numId w:val="9"/>
      </w:numPr>
      <w:overflowPunct w:val="0"/>
      <w:autoSpaceDE w:val="0"/>
      <w:autoSpaceDN w:val="0"/>
      <w:adjustRightInd w:val="0"/>
      <w:spacing w:before="120" w:after="120" w:line="360" w:lineRule="atLeast"/>
      <w:ind w:left="0" w:firstLine="0"/>
      <w:jc w:val="both"/>
    </w:pPr>
    <w:rPr>
      <w:rFonts w:ascii="Times New Roman" w:eastAsia="Times New Roman" w:hAnsi="Times New Roman" w:cs="Times New Roman"/>
      <w:b/>
      <w:sz w:val="24"/>
      <w:szCs w:val="20"/>
      <w:lang w:eastAsia="it-IT"/>
    </w:rPr>
  </w:style>
  <w:style w:type="paragraph" w:customStyle="1" w:styleId="SunParagraph2">
    <w:name w:val="Sun_Paragraph2"/>
    <w:basedOn w:val="Normale"/>
    <w:uiPriority w:val="99"/>
    <w:rsid w:val="00803BF9"/>
    <w:pPr>
      <w:widowControl w:val="0"/>
      <w:spacing w:after="115" w:line="240" w:lineRule="auto"/>
      <w:ind w:left="567"/>
      <w:jc w:val="both"/>
    </w:pPr>
    <w:rPr>
      <w:rFonts w:ascii="Arial" w:eastAsia="Times" w:hAnsi="Arial" w:cs="Tahoma"/>
      <w:sz w:val="20"/>
      <w:szCs w:val="24"/>
      <w:lang w:eastAsia="it-IT"/>
    </w:rPr>
  </w:style>
  <w:style w:type="paragraph" w:styleId="Elenco">
    <w:name w:val="List"/>
    <w:basedOn w:val="Normale"/>
    <w:rsid w:val="00803BF9"/>
    <w:pPr>
      <w:spacing w:after="0" w:line="240" w:lineRule="auto"/>
      <w:ind w:left="283" w:hanging="283"/>
    </w:pPr>
    <w:rPr>
      <w:rFonts w:ascii="Times New Roman" w:eastAsia="Times New Roman" w:hAnsi="Times New Roman" w:cs="Times New Roman"/>
      <w:sz w:val="20"/>
      <w:szCs w:val="20"/>
      <w:lang w:eastAsia="it-IT"/>
    </w:rPr>
  </w:style>
  <w:style w:type="table" w:customStyle="1" w:styleId="TableNormal1">
    <w:name w:val="Table Normal1"/>
    <w:uiPriority w:val="2"/>
    <w:semiHidden/>
    <w:unhideWhenUsed/>
    <w:qFormat/>
    <w:rsid w:val="00803BF9"/>
    <w:pPr>
      <w:spacing w:after="0" w:line="240" w:lineRule="auto"/>
    </w:pPr>
    <w:rPr>
      <w:rFonts w:ascii="Verdana" w:hAnsi="Verdana"/>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03BF9"/>
    <w:pPr>
      <w:spacing w:after="0" w:line="240" w:lineRule="auto"/>
    </w:pPr>
    <w:rPr>
      <w:rFonts w:ascii="Verdana" w:hAnsi="Verdana"/>
      <w:lang w:val="en-US"/>
    </w:rPr>
  </w:style>
  <w:style w:type="paragraph" w:styleId="Sommario1">
    <w:name w:val="toc 1"/>
    <w:basedOn w:val="Normale"/>
    <w:uiPriority w:val="39"/>
    <w:qFormat/>
    <w:rsid w:val="00803BF9"/>
    <w:pPr>
      <w:widowControl w:val="0"/>
      <w:spacing w:before="180" w:after="0" w:line="240" w:lineRule="auto"/>
      <w:ind w:left="214"/>
    </w:pPr>
    <w:rPr>
      <w:rFonts w:ascii="Verdana" w:eastAsia="Verdana" w:hAnsi="Verdana"/>
      <w:b/>
      <w:bCs/>
      <w:caps/>
      <w:sz w:val="16"/>
      <w:szCs w:val="20"/>
      <w:lang w:val="en-US"/>
    </w:rPr>
  </w:style>
  <w:style w:type="paragraph" w:styleId="Titolosommario">
    <w:name w:val="TOC Heading"/>
    <w:basedOn w:val="Titolo1"/>
    <w:next w:val="Normale"/>
    <w:uiPriority w:val="39"/>
    <w:unhideWhenUsed/>
    <w:qFormat/>
    <w:rsid w:val="00803BF9"/>
    <w:pPr>
      <w:spacing w:before="480" w:line="276" w:lineRule="auto"/>
      <w:outlineLvl w:val="9"/>
    </w:pPr>
    <w:rPr>
      <w:b/>
      <w:bCs/>
      <w:sz w:val="28"/>
      <w:szCs w:val="28"/>
      <w:lang w:eastAsia="it-IT"/>
    </w:rPr>
  </w:style>
  <w:style w:type="paragraph" w:styleId="Sommario2">
    <w:name w:val="toc 2"/>
    <w:basedOn w:val="Normale"/>
    <w:next w:val="Normale"/>
    <w:autoRedefine/>
    <w:uiPriority w:val="39"/>
    <w:unhideWhenUsed/>
    <w:qFormat/>
    <w:rsid w:val="00803BF9"/>
    <w:pPr>
      <w:spacing w:after="100" w:line="240" w:lineRule="auto"/>
      <w:ind w:left="220"/>
    </w:pPr>
    <w:rPr>
      <w:rFonts w:ascii="Verdana" w:hAnsi="Verdana"/>
      <w:lang w:val="en-US"/>
    </w:rPr>
  </w:style>
  <w:style w:type="paragraph" w:styleId="Sommario4">
    <w:name w:val="toc 4"/>
    <w:basedOn w:val="Normale"/>
    <w:next w:val="Normale"/>
    <w:autoRedefine/>
    <w:uiPriority w:val="39"/>
    <w:unhideWhenUsed/>
    <w:rsid w:val="00803BF9"/>
    <w:pPr>
      <w:spacing w:after="100" w:line="276" w:lineRule="auto"/>
      <w:ind w:left="660"/>
    </w:pPr>
    <w:rPr>
      <w:rFonts w:eastAsiaTheme="minorEastAsia"/>
      <w:lang w:eastAsia="it-IT"/>
    </w:rPr>
  </w:style>
  <w:style w:type="paragraph" w:styleId="Sommario5">
    <w:name w:val="toc 5"/>
    <w:basedOn w:val="Normale"/>
    <w:next w:val="Normale"/>
    <w:autoRedefine/>
    <w:uiPriority w:val="39"/>
    <w:unhideWhenUsed/>
    <w:rsid w:val="00803BF9"/>
    <w:pPr>
      <w:spacing w:after="100" w:line="276" w:lineRule="auto"/>
      <w:ind w:left="880"/>
    </w:pPr>
    <w:rPr>
      <w:rFonts w:eastAsiaTheme="minorEastAsia"/>
      <w:lang w:eastAsia="it-IT"/>
    </w:rPr>
  </w:style>
  <w:style w:type="paragraph" w:styleId="Sommario6">
    <w:name w:val="toc 6"/>
    <w:basedOn w:val="Normale"/>
    <w:next w:val="Normale"/>
    <w:autoRedefine/>
    <w:uiPriority w:val="39"/>
    <w:unhideWhenUsed/>
    <w:rsid w:val="00803BF9"/>
    <w:pPr>
      <w:spacing w:after="100" w:line="276" w:lineRule="auto"/>
      <w:ind w:left="1100"/>
    </w:pPr>
    <w:rPr>
      <w:rFonts w:eastAsiaTheme="minorEastAsia"/>
      <w:lang w:eastAsia="it-IT"/>
    </w:rPr>
  </w:style>
  <w:style w:type="paragraph" w:styleId="Sommario7">
    <w:name w:val="toc 7"/>
    <w:basedOn w:val="Normale"/>
    <w:next w:val="Normale"/>
    <w:autoRedefine/>
    <w:uiPriority w:val="39"/>
    <w:unhideWhenUsed/>
    <w:rsid w:val="00803BF9"/>
    <w:pPr>
      <w:spacing w:after="100" w:line="276" w:lineRule="auto"/>
      <w:ind w:left="1320"/>
    </w:pPr>
    <w:rPr>
      <w:rFonts w:eastAsiaTheme="minorEastAsia"/>
      <w:lang w:eastAsia="it-IT"/>
    </w:rPr>
  </w:style>
  <w:style w:type="paragraph" w:styleId="Sommario8">
    <w:name w:val="toc 8"/>
    <w:basedOn w:val="Normale"/>
    <w:next w:val="Normale"/>
    <w:autoRedefine/>
    <w:uiPriority w:val="39"/>
    <w:unhideWhenUsed/>
    <w:rsid w:val="00803BF9"/>
    <w:pPr>
      <w:spacing w:after="100" w:line="276" w:lineRule="auto"/>
      <w:ind w:left="1540"/>
    </w:pPr>
    <w:rPr>
      <w:rFonts w:eastAsiaTheme="minorEastAsia"/>
      <w:lang w:eastAsia="it-IT"/>
    </w:rPr>
  </w:style>
  <w:style w:type="paragraph" w:styleId="Sommario9">
    <w:name w:val="toc 9"/>
    <w:basedOn w:val="Normale"/>
    <w:next w:val="Normale"/>
    <w:autoRedefine/>
    <w:uiPriority w:val="39"/>
    <w:unhideWhenUsed/>
    <w:rsid w:val="00803BF9"/>
    <w:pPr>
      <w:spacing w:after="100" w:line="276" w:lineRule="auto"/>
      <w:ind w:left="1760"/>
    </w:pPr>
    <w:rPr>
      <w:rFonts w:eastAsiaTheme="minorEastAsia"/>
      <w:lang w:eastAsia="it-IT"/>
    </w:rPr>
  </w:style>
  <w:style w:type="character" w:styleId="Testosegnaposto">
    <w:name w:val="Placeholder Text"/>
    <w:basedOn w:val="Carpredefinitoparagrafo"/>
    <w:uiPriority w:val="99"/>
    <w:semiHidden/>
    <w:rsid w:val="00803BF9"/>
    <w:rPr>
      <w:color w:val="808080"/>
    </w:rPr>
  </w:style>
  <w:style w:type="paragraph" w:customStyle="1" w:styleId="DisciplinareTitolo">
    <w:name w:val="Disciplinare_Titolo"/>
    <w:basedOn w:val="Normale"/>
    <w:link w:val="DisciplinareTitoloCarattere"/>
    <w:uiPriority w:val="1"/>
    <w:qFormat/>
    <w:rsid w:val="00803BF9"/>
    <w:pPr>
      <w:widowControl w:val="0"/>
      <w:spacing w:after="0" w:line="360" w:lineRule="auto"/>
      <w:ind w:left="560" w:right="419"/>
      <w:jc w:val="center"/>
    </w:pPr>
    <w:rPr>
      <w:rFonts w:ascii="Verdana" w:hAnsi="Verdana"/>
      <w:b/>
      <w:sz w:val="20"/>
      <w:szCs w:val="20"/>
      <w:lang w:val="en-US"/>
    </w:rPr>
  </w:style>
  <w:style w:type="character" w:customStyle="1" w:styleId="DisciplinareTitoloCarattere">
    <w:name w:val="Disciplinare_Titolo Carattere"/>
    <w:basedOn w:val="Carpredefinitoparagrafo"/>
    <w:link w:val="DisciplinareTitolo"/>
    <w:uiPriority w:val="1"/>
    <w:rsid w:val="00803BF9"/>
    <w:rPr>
      <w:rFonts w:ascii="Verdana" w:hAnsi="Verdana"/>
      <w:b/>
      <w:sz w:val="20"/>
      <w:szCs w:val="20"/>
      <w:lang w:val="en-US"/>
    </w:rPr>
  </w:style>
  <w:style w:type="paragraph" w:customStyle="1" w:styleId="Stile10">
    <w:name w:val="Stile10"/>
    <w:basedOn w:val="Normale"/>
    <w:rsid w:val="00803BF9"/>
    <w:pPr>
      <w:spacing w:after="0" w:line="240" w:lineRule="auto"/>
    </w:pPr>
    <w:rPr>
      <w:rFonts w:ascii="Times New Roman" w:eastAsia="Times New Roman" w:hAnsi="Times New Roman" w:cs="Times New Roman"/>
      <w:sz w:val="20"/>
      <w:szCs w:val="20"/>
      <w:lang w:eastAsia="it-IT"/>
    </w:rPr>
  </w:style>
  <w:style w:type="paragraph" w:customStyle="1" w:styleId="Paragrafoelenco1">
    <w:name w:val="Paragrafo elenco1"/>
    <w:basedOn w:val="Normale"/>
    <w:qFormat/>
    <w:rsid w:val="00803BF9"/>
    <w:pPr>
      <w:spacing w:after="0" w:line="240" w:lineRule="auto"/>
      <w:ind w:left="720"/>
      <w:contextualSpacing/>
    </w:pPr>
    <w:rPr>
      <w:rFonts w:ascii="Times New Roman" w:eastAsia="Times New Roman" w:hAnsi="Times New Roman" w:cs="Times New Roman"/>
      <w:sz w:val="20"/>
      <w:szCs w:val="20"/>
      <w:lang w:eastAsia="it-IT"/>
    </w:rPr>
  </w:style>
  <w:style w:type="character" w:customStyle="1" w:styleId="WW-TestonormaleCarattere">
    <w:name w:val="WW-Testo normale Carattere"/>
    <w:link w:val="WW-Testonormale"/>
    <w:rsid w:val="00803BF9"/>
    <w:rPr>
      <w:rFonts w:ascii="Courier New" w:eastAsia="Times New Roman" w:hAnsi="Courier New" w:cs="Times New Roman"/>
      <w:sz w:val="20"/>
      <w:szCs w:val="20"/>
      <w:lang w:eastAsia="it-IT"/>
    </w:rPr>
  </w:style>
  <w:style w:type="character" w:customStyle="1" w:styleId="NormalBoldChar">
    <w:name w:val="NormalBold Char"/>
    <w:rsid w:val="00803BF9"/>
    <w:rPr>
      <w:rFonts w:ascii="Times New Roman" w:eastAsia="Times New Roman" w:hAnsi="Times New Roman" w:cs="Times New Roman"/>
      <w:b/>
      <w:sz w:val="24"/>
      <w:lang w:eastAsia="it-IT" w:bidi="it-IT"/>
    </w:rPr>
  </w:style>
  <w:style w:type="character" w:customStyle="1" w:styleId="Caratterenotaapidipagina">
    <w:name w:val="Carattere nota a piè di pagina"/>
    <w:rsid w:val="00803BF9"/>
  </w:style>
  <w:style w:type="paragraph" w:customStyle="1" w:styleId="Style8">
    <w:name w:val="Style 8"/>
    <w:basedOn w:val="Normale"/>
    <w:rsid w:val="00803BF9"/>
    <w:pPr>
      <w:widowControl w:val="0"/>
      <w:autoSpaceDE w:val="0"/>
      <w:autoSpaceDN w:val="0"/>
      <w:spacing w:before="216" w:after="0" w:line="240" w:lineRule="auto"/>
      <w:ind w:left="216" w:right="72"/>
      <w:jc w:val="both"/>
    </w:pPr>
    <w:rPr>
      <w:rFonts w:ascii="Times New Roman" w:eastAsia="Times New Roman" w:hAnsi="Times New Roman" w:cs="Times New Roman"/>
      <w:sz w:val="24"/>
      <w:szCs w:val="24"/>
      <w:lang w:eastAsia="it-IT"/>
    </w:rPr>
  </w:style>
  <w:style w:type="paragraph" w:customStyle="1" w:styleId="Style15">
    <w:name w:val="Style 15"/>
    <w:basedOn w:val="Normale"/>
    <w:rsid w:val="00803BF9"/>
    <w:pPr>
      <w:widowControl w:val="0"/>
      <w:autoSpaceDE w:val="0"/>
      <w:autoSpaceDN w:val="0"/>
      <w:adjustRightInd w:val="0"/>
      <w:spacing w:after="0" w:line="240" w:lineRule="auto"/>
    </w:pPr>
    <w:rPr>
      <w:rFonts w:ascii="Times New Roman" w:eastAsia="Times New Roman" w:hAnsi="Times New Roman" w:cs="Times New Roman"/>
      <w:sz w:val="24"/>
      <w:szCs w:val="24"/>
      <w:lang w:eastAsia="it-IT"/>
    </w:rPr>
  </w:style>
  <w:style w:type="paragraph" w:customStyle="1" w:styleId="Sicurezza">
    <w:name w:val="Sicurezza"/>
    <w:basedOn w:val="Normale"/>
    <w:rsid w:val="00803BF9"/>
    <w:pPr>
      <w:spacing w:after="0" w:line="360" w:lineRule="auto"/>
      <w:ind w:firstLine="340"/>
      <w:jc w:val="both"/>
    </w:pPr>
    <w:rPr>
      <w:rFonts w:ascii="Times New Roman" w:eastAsia="Times New Roman" w:hAnsi="Times New Roman" w:cs="Times New Roman"/>
      <w:sz w:val="24"/>
      <w:szCs w:val="20"/>
      <w:lang w:eastAsia="it-IT"/>
    </w:rPr>
  </w:style>
  <w:style w:type="paragraph" w:customStyle="1" w:styleId="Sfondoacolori-Colore31">
    <w:name w:val="Sfondo a colori - Colore 31"/>
    <w:basedOn w:val="Normale"/>
    <w:uiPriority w:val="99"/>
    <w:qFormat/>
    <w:rsid w:val="00803BF9"/>
    <w:pPr>
      <w:suppressAutoHyphens/>
      <w:spacing w:after="0" w:line="240" w:lineRule="auto"/>
      <w:ind w:left="720"/>
    </w:pPr>
    <w:rPr>
      <w:rFonts w:ascii="Times New Roman" w:eastAsia="Times New Roman" w:hAnsi="Times New Roman" w:cs="Times New Roman"/>
      <w:sz w:val="28"/>
      <w:szCs w:val="28"/>
      <w:lang w:eastAsia="it-IT"/>
    </w:rPr>
  </w:style>
  <w:style w:type="paragraph" w:customStyle="1" w:styleId="Stile1">
    <w:name w:val="Stile1"/>
    <w:basedOn w:val="Normale"/>
    <w:link w:val="Stile1Carattere"/>
    <w:rsid w:val="00803BF9"/>
    <w:pPr>
      <w:keepNext/>
      <w:overflowPunct w:val="0"/>
      <w:autoSpaceDE w:val="0"/>
      <w:autoSpaceDN w:val="0"/>
      <w:adjustRightInd w:val="0"/>
      <w:spacing w:before="480" w:after="120" w:line="320" w:lineRule="exact"/>
      <w:textAlignment w:val="baseline"/>
      <w:outlineLvl w:val="0"/>
    </w:pPr>
    <w:rPr>
      <w:rFonts w:ascii="Times New Roman" w:eastAsia="Times New Roman" w:hAnsi="Times New Roman" w:cs="Times New Roman"/>
      <w:b/>
      <w:bCs/>
      <w:kern w:val="32"/>
      <w:sz w:val="32"/>
      <w:szCs w:val="32"/>
      <w:lang w:eastAsia="it-IT"/>
    </w:rPr>
  </w:style>
  <w:style w:type="paragraph" w:customStyle="1" w:styleId="Stile3">
    <w:name w:val="Stile3"/>
    <w:basedOn w:val="Normale"/>
    <w:uiPriority w:val="99"/>
    <w:rsid w:val="00803BF9"/>
    <w:pPr>
      <w:tabs>
        <w:tab w:val="left" w:pos="851"/>
      </w:tabs>
      <w:spacing w:before="120" w:after="60" w:line="240" w:lineRule="auto"/>
    </w:pPr>
    <w:rPr>
      <w:rFonts w:ascii="Times New Roman" w:eastAsia="Times New Roman" w:hAnsi="Times New Roman" w:cs="Times New Roman"/>
      <w:sz w:val="20"/>
      <w:szCs w:val="20"/>
      <w:lang w:val="en-GB"/>
    </w:rPr>
  </w:style>
  <w:style w:type="paragraph" w:customStyle="1" w:styleId="Logo">
    <w:name w:val="Logo"/>
    <w:basedOn w:val="Normale"/>
    <w:uiPriority w:val="99"/>
    <w:rsid w:val="00803BF9"/>
    <w:pPr>
      <w:spacing w:after="0" w:line="240" w:lineRule="auto"/>
    </w:pPr>
    <w:rPr>
      <w:rFonts w:ascii="Times New Roman" w:eastAsia="Times New Roman" w:hAnsi="Times New Roman" w:cs="Times New Roman"/>
      <w:sz w:val="24"/>
      <w:szCs w:val="24"/>
      <w:lang w:eastAsia="it-IT"/>
    </w:rPr>
  </w:style>
  <w:style w:type="paragraph" w:customStyle="1" w:styleId="art-comma">
    <w:name w:val="art-comma"/>
    <w:basedOn w:val="Normale"/>
    <w:uiPriority w:val="99"/>
    <w:rsid w:val="00803BF9"/>
    <w:pPr>
      <w:spacing w:after="0" w:line="240" w:lineRule="auto"/>
      <w:ind w:left="709" w:hanging="709"/>
      <w:jc w:val="both"/>
    </w:pPr>
    <w:rPr>
      <w:rFonts w:ascii="Times New Roman" w:eastAsia="Times New Roman" w:hAnsi="Times New Roman" w:cs="Times New Roman"/>
      <w:sz w:val="24"/>
      <w:szCs w:val="24"/>
      <w:lang w:eastAsia="it-IT"/>
    </w:rPr>
  </w:style>
  <w:style w:type="paragraph" w:customStyle="1" w:styleId="art-comma-a-capo">
    <w:name w:val="art-comma-a-capo"/>
    <w:basedOn w:val="art-comma"/>
    <w:uiPriority w:val="99"/>
    <w:rsid w:val="00803BF9"/>
    <w:pPr>
      <w:ind w:firstLine="0"/>
    </w:pPr>
  </w:style>
  <w:style w:type="paragraph" w:customStyle="1" w:styleId="testo1">
    <w:name w:val="testo1"/>
    <w:basedOn w:val="Normale"/>
    <w:uiPriority w:val="99"/>
    <w:rsid w:val="00803BF9"/>
    <w:pPr>
      <w:spacing w:after="240" w:line="240" w:lineRule="auto"/>
      <w:ind w:left="284"/>
      <w:jc w:val="both"/>
    </w:pPr>
    <w:rPr>
      <w:rFonts w:ascii="Times New Roman" w:eastAsia="Times New Roman" w:hAnsi="Times New Roman" w:cs="Times New Roman"/>
      <w:lang w:eastAsia="it-IT"/>
    </w:rPr>
  </w:style>
  <w:style w:type="paragraph" w:customStyle="1" w:styleId="titolo0">
    <w:name w:val="titolo"/>
    <w:basedOn w:val="Default"/>
    <w:next w:val="Default"/>
    <w:uiPriority w:val="99"/>
    <w:rsid w:val="00803BF9"/>
    <w:pPr>
      <w:widowControl w:val="0"/>
      <w:autoSpaceDE/>
      <w:autoSpaceDN/>
      <w:adjustRightInd/>
      <w:spacing w:after="1200"/>
    </w:pPr>
    <w:rPr>
      <w:rFonts w:ascii="Times New Roman" w:eastAsia="Times New Roman" w:hAnsi="Times New Roman" w:cs="Times New Roman"/>
      <w:color w:val="auto"/>
    </w:rPr>
  </w:style>
  <w:style w:type="paragraph" w:customStyle="1" w:styleId="testo4">
    <w:name w:val="testo4"/>
    <w:basedOn w:val="Default"/>
    <w:next w:val="Default"/>
    <w:uiPriority w:val="99"/>
    <w:rsid w:val="00803BF9"/>
    <w:pPr>
      <w:widowControl w:val="0"/>
      <w:autoSpaceDE/>
      <w:autoSpaceDN/>
      <w:adjustRightInd/>
      <w:spacing w:after="120"/>
    </w:pPr>
    <w:rPr>
      <w:rFonts w:ascii="Times New Roman" w:eastAsia="Times New Roman" w:hAnsi="Times New Roman" w:cs="Times New Roman"/>
      <w:color w:val="auto"/>
    </w:rPr>
  </w:style>
  <w:style w:type="paragraph" w:customStyle="1" w:styleId="testo3">
    <w:name w:val="testo3"/>
    <w:basedOn w:val="Default"/>
    <w:next w:val="Default"/>
    <w:uiPriority w:val="99"/>
    <w:rsid w:val="00803BF9"/>
    <w:pPr>
      <w:widowControl w:val="0"/>
      <w:autoSpaceDE/>
      <w:autoSpaceDN/>
      <w:adjustRightInd/>
      <w:spacing w:after="120"/>
    </w:pPr>
    <w:rPr>
      <w:rFonts w:ascii="Times New Roman" w:eastAsia="Times New Roman" w:hAnsi="Times New Roman" w:cs="Times New Roman"/>
      <w:color w:val="auto"/>
    </w:rPr>
  </w:style>
  <w:style w:type="paragraph" w:customStyle="1" w:styleId="clunk">
    <w:name w:val="clunk"/>
    <w:basedOn w:val="Default"/>
    <w:next w:val="Default"/>
    <w:uiPriority w:val="99"/>
    <w:rsid w:val="00803BF9"/>
    <w:pPr>
      <w:widowControl w:val="0"/>
      <w:autoSpaceDE/>
      <w:autoSpaceDN/>
      <w:adjustRightInd/>
      <w:spacing w:after="120"/>
    </w:pPr>
    <w:rPr>
      <w:rFonts w:ascii="Times New Roman" w:eastAsia="Times New Roman" w:hAnsi="Times New Roman" w:cs="Times New Roman"/>
      <w:color w:val="auto"/>
    </w:rPr>
  </w:style>
  <w:style w:type="paragraph" w:customStyle="1" w:styleId="firstclunk">
    <w:name w:val="firstclunk"/>
    <w:basedOn w:val="Default"/>
    <w:next w:val="Default"/>
    <w:uiPriority w:val="99"/>
    <w:rsid w:val="00803BF9"/>
    <w:pPr>
      <w:widowControl w:val="0"/>
      <w:autoSpaceDE/>
      <w:autoSpaceDN/>
      <w:adjustRightInd/>
      <w:spacing w:before="120" w:after="120"/>
    </w:pPr>
    <w:rPr>
      <w:rFonts w:ascii="Times New Roman" w:eastAsia="Times New Roman" w:hAnsi="Times New Roman" w:cs="Times New Roman"/>
      <w:color w:val="auto"/>
    </w:rPr>
  </w:style>
  <w:style w:type="paragraph" w:customStyle="1" w:styleId="Rientrocorpodeltesto31">
    <w:name w:val="Rientro corpo del testo 31"/>
    <w:basedOn w:val="Default"/>
    <w:next w:val="Default"/>
    <w:uiPriority w:val="99"/>
    <w:rsid w:val="00803BF9"/>
    <w:pPr>
      <w:widowControl w:val="0"/>
      <w:autoSpaceDE/>
      <w:autoSpaceDN/>
      <w:adjustRightInd/>
    </w:pPr>
    <w:rPr>
      <w:rFonts w:ascii="Times New Roman" w:eastAsia="Times New Roman" w:hAnsi="Times New Roman" w:cs="Times New Roman"/>
      <w:color w:val="auto"/>
    </w:rPr>
  </w:style>
  <w:style w:type="paragraph" w:customStyle="1" w:styleId="Rientrocorpodeltesto21">
    <w:name w:val="Rientro corpo del testo 21"/>
    <w:basedOn w:val="Default"/>
    <w:next w:val="Default"/>
    <w:rsid w:val="00803BF9"/>
    <w:pPr>
      <w:widowControl w:val="0"/>
      <w:autoSpaceDE/>
      <w:autoSpaceDN/>
      <w:adjustRightInd/>
    </w:pPr>
    <w:rPr>
      <w:rFonts w:ascii="Times New Roman" w:eastAsia="Times New Roman" w:hAnsi="Times New Roman" w:cs="Times New Roman"/>
      <w:color w:val="auto"/>
    </w:rPr>
  </w:style>
  <w:style w:type="paragraph" w:styleId="Testodelblocco">
    <w:name w:val="Block Text"/>
    <w:basedOn w:val="Normale"/>
    <w:uiPriority w:val="99"/>
    <w:rsid w:val="00803BF9"/>
    <w:pPr>
      <w:spacing w:after="0" w:line="240" w:lineRule="auto"/>
      <w:ind w:left="284" w:right="-1"/>
      <w:jc w:val="both"/>
    </w:pPr>
    <w:rPr>
      <w:rFonts w:ascii="Times New Roman" w:eastAsia="Times New Roman" w:hAnsi="Times New Roman" w:cs="Times New Roman"/>
      <w:sz w:val="24"/>
      <w:szCs w:val="24"/>
      <w:lang w:eastAsia="it-IT"/>
    </w:rPr>
  </w:style>
  <w:style w:type="character" w:customStyle="1" w:styleId="BalloonTextChar1">
    <w:name w:val="Balloon Text Char1"/>
    <w:uiPriority w:val="99"/>
    <w:semiHidden/>
    <w:locked/>
    <w:rsid w:val="00803BF9"/>
    <w:rPr>
      <w:rFonts w:ascii="Times New Roman" w:hAnsi="Times New Roman" w:cs="Times New Roman"/>
      <w:sz w:val="2"/>
      <w:szCs w:val="2"/>
    </w:rPr>
  </w:style>
  <w:style w:type="character" w:customStyle="1" w:styleId="CommentTextChar1">
    <w:name w:val="Comment Text Char1"/>
    <w:uiPriority w:val="99"/>
    <w:semiHidden/>
    <w:locked/>
    <w:rsid w:val="00803BF9"/>
    <w:rPr>
      <w:rFonts w:ascii="Times New Roman" w:hAnsi="Times New Roman" w:cs="Times New Roman"/>
      <w:sz w:val="20"/>
      <w:szCs w:val="20"/>
    </w:rPr>
  </w:style>
  <w:style w:type="character" w:customStyle="1" w:styleId="CommentSubjectChar1">
    <w:name w:val="Comment Subject Char1"/>
    <w:uiPriority w:val="99"/>
    <w:semiHidden/>
    <w:locked/>
    <w:rsid w:val="00803BF9"/>
    <w:rPr>
      <w:rFonts w:ascii="Times New Roman" w:hAnsi="Times New Roman" w:cs="Times New Roman"/>
      <w:b/>
      <w:bCs/>
      <w:sz w:val="20"/>
      <w:szCs w:val="20"/>
      <w:lang w:val="it-IT" w:eastAsia="it-IT"/>
    </w:rPr>
  </w:style>
  <w:style w:type="paragraph" w:customStyle="1" w:styleId="t1">
    <w:name w:val="t1"/>
    <w:basedOn w:val="Normale"/>
    <w:uiPriority w:val="99"/>
    <w:rsid w:val="00803BF9"/>
    <w:pPr>
      <w:widowControl w:val="0"/>
      <w:autoSpaceDE w:val="0"/>
      <w:autoSpaceDN w:val="0"/>
      <w:adjustRightInd w:val="0"/>
      <w:spacing w:after="0" w:line="266" w:lineRule="atLeast"/>
    </w:pPr>
    <w:rPr>
      <w:rFonts w:ascii="Times New Roman" w:eastAsia="Times New Roman" w:hAnsi="Times New Roman" w:cs="Times New Roman"/>
      <w:sz w:val="20"/>
      <w:szCs w:val="20"/>
      <w:lang w:val="en-US" w:eastAsia="it-IT"/>
    </w:rPr>
  </w:style>
  <w:style w:type="paragraph" w:customStyle="1" w:styleId="t2">
    <w:name w:val="t2"/>
    <w:basedOn w:val="Normale"/>
    <w:rsid w:val="00803BF9"/>
    <w:pPr>
      <w:widowControl w:val="0"/>
      <w:autoSpaceDE w:val="0"/>
      <w:autoSpaceDN w:val="0"/>
      <w:adjustRightInd w:val="0"/>
      <w:spacing w:after="0" w:line="240" w:lineRule="atLeast"/>
    </w:pPr>
    <w:rPr>
      <w:rFonts w:ascii="Times New Roman" w:eastAsia="Times New Roman" w:hAnsi="Times New Roman" w:cs="Times New Roman"/>
      <w:sz w:val="20"/>
      <w:szCs w:val="20"/>
      <w:lang w:val="en-US" w:eastAsia="it-IT"/>
    </w:rPr>
  </w:style>
  <w:style w:type="paragraph" w:customStyle="1" w:styleId="c5">
    <w:name w:val="c5"/>
    <w:basedOn w:val="Normale"/>
    <w:uiPriority w:val="99"/>
    <w:rsid w:val="00803BF9"/>
    <w:pPr>
      <w:widowControl w:val="0"/>
      <w:autoSpaceDE w:val="0"/>
      <w:autoSpaceDN w:val="0"/>
      <w:adjustRightInd w:val="0"/>
      <w:spacing w:after="0" w:line="240" w:lineRule="atLeast"/>
      <w:jc w:val="center"/>
    </w:pPr>
    <w:rPr>
      <w:rFonts w:ascii="Times New Roman" w:eastAsia="Times New Roman" w:hAnsi="Times New Roman" w:cs="Times New Roman"/>
      <w:sz w:val="20"/>
      <w:szCs w:val="20"/>
      <w:lang w:val="en-US" w:eastAsia="it-IT"/>
    </w:rPr>
  </w:style>
  <w:style w:type="paragraph" w:customStyle="1" w:styleId="p8">
    <w:name w:val="p8"/>
    <w:basedOn w:val="Normale"/>
    <w:uiPriority w:val="99"/>
    <w:rsid w:val="00803BF9"/>
    <w:pPr>
      <w:widowControl w:val="0"/>
      <w:tabs>
        <w:tab w:val="left" w:pos="1275"/>
        <w:tab w:val="left" w:pos="2284"/>
      </w:tabs>
      <w:autoSpaceDE w:val="0"/>
      <w:autoSpaceDN w:val="0"/>
      <w:adjustRightInd w:val="0"/>
      <w:spacing w:after="0" w:line="240" w:lineRule="atLeast"/>
      <w:ind w:left="2284" w:hanging="1009"/>
    </w:pPr>
    <w:rPr>
      <w:rFonts w:ascii="Times New Roman" w:eastAsia="Times New Roman" w:hAnsi="Times New Roman" w:cs="Times New Roman"/>
      <w:sz w:val="20"/>
      <w:szCs w:val="20"/>
      <w:lang w:val="en-US" w:eastAsia="it-IT"/>
    </w:rPr>
  </w:style>
  <w:style w:type="paragraph" w:customStyle="1" w:styleId="p9">
    <w:name w:val="p9"/>
    <w:basedOn w:val="Normale"/>
    <w:uiPriority w:val="99"/>
    <w:rsid w:val="00803BF9"/>
    <w:pPr>
      <w:widowControl w:val="0"/>
      <w:tabs>
        <w:tab w:val="left" w:pos="1275"/>
      </w:tabs>
      <w:autoSpaceDE w:val="0"/>
      <w:autoSpaceDN w:val="0"/>
      <w:adjustRightInd w:val="0"/>
      <w:spacing w:after="0" w:line="266" w:lineRule="atLeast"/>
      <w:ind w:left="419"/>
    </w:pPr>
    <w:rPr>
      <w:rFonts w:ascii="Times New Roman" w:eastAsia="Times New Roman" w:hAnsi="Times New Roman" w:cs="Times New Roman"/>
      <w:sz w:val="20"/>
      <w:szCs w:val="20"/>
      <w:lang w:val="en-US" w:eastAsia="it-IT"/>
    </w:rPr>
  </w:style>
  <w:style w:type="paragraph" w:customStyle="1" w:styleId="p11">
    <w:name w:val="p11"/>
    <w:basedOn w:val="Normale"/>
    <w:uiPriority w:val="99"/>
    <w:rsid w:val="00803BF9"/>
    <w:pPr>
      <w:widowControl w:val="0"/>
      <w:tabs>
        <w:tab w:val="left" w:pos="1955"/>
        <w:tab w:val="left" w:pos="2284"/>
      </w:tabs>
      <w:autoSpaceDE w:val="0"/>
      <w:autoSpaceDN w:val="0"/>
      <w:adjustRightInd w:val="0"/>
      <w:spacing w:after="0" w:line="266" w:lineRule="atLeast"/>
      <w:ind w:left="2284" w:hanging="329"/>
    </w:pPr>
    <w:rPr>
      <w:rFonts w:ascii="Times New Roman" w:eastAsia="Times New Roman" w:hAnsi="Times New Roman" w:cs="Times New Roman"/>
      <w:sz w:val="20"/>
      <w:szCs w:val="20"/>
      <w:lang w:val="en-US" w:eastAsia="it-IT"/>
    </w:rPr>
  </w:style>
  <w:style w:type="paragraph" w:customStyle="1" w:styleId="p14">
    <w:name w:val="p14"/>
    <w:basedOn w:val="Normale"/>
    <w:uiPriority w:val="99"/>
    <w:rsid w:val="00803BF9"/>
    <w:pPr>
      <w:widowControl w:val="0"/>
      <w:tabs>
        <w:tab w:val="left" w:pos="1955"/>
      </w:tabs>
      <w:autoSpaceDE w:val="0"/>
      <w:autoSpaceDN w:val="0"/>
      <w:adjustRightInd w:val="0"/>
      <w:spacing w:after="0" w:line="266" w:lineRule="atLeast"/>
      <w:ind w:firstLine="1955"/>
    </w:pPr>
    <w:rPr>
      <w:rFonts w:ascii="Times New Roman" w:eastAsia="Times New Roman" w:hAnsi="Times New Roman" w:cs="Times New Roman"/>
      <w:sz w:val="20"/>
      <w:szCs w:val="20"/>
      <w:lang w:val="en-US" w:eastAsia="it-IT"/>
    </w:rPr>
  </w:style>
  <w:style w:type="paragraph" w:customStyle="1" w:styleId="t15">
    <w:name w:val="t15"/>
    <w:basedOn w:val="Normale"/>
    <w:uiPriority w:val="99"/>
    <w:rsid w:val="00803BF9"/>
    <w:pPr>
      <w:widowControl w:val="0"/>
      <w:autoSpaceDE w:val="0"/>
      <w:autoSpaceDN w:val="0"/>
      <w:adjustRightInd w:val="0"/>
      <w:spacing w:after="0" w:line="240" w:lineRule="atLeast"/>
    </w:pPr>
    <w:rPr>
      <w:rFonts w:ascii="Times New Roman" w:eastAsia="Times New Roman" w:hAnsi="Times New Roman" w:cs="Times New Roman"/>
      <w:sz w:val="20"/>
      <w:szCs w:val="20"/>
      <w:lang w:val="en-US" w:eastAsia="it-IT"/>
    </w:rPr>
  </w:style>
  <w:style w:type="paragraph" w:customStyle="1" w:styleId="p17">
    <w:name w:val="p17"/>
    <w:basedOn w:val="Normale"/>
    <w:uiPriority w:val="99"/>
    <w:rsid w:val="00803BF9"/>
    <w:pPr>
      <w:widowControl w:val="0"/>
      <w:tabs>
        <w:tab w:val="left" w:pos="748"/>
        <w:tab w:val="left" w:pos="1094"/>
      </w:tabs>
      <w:autoSpaceDE w:val="0"/>
      <w:autoSpaceDN w:val="0"/>
      <w:adjustRightInd w:val="0"/>
      <w:spacing w:after="0" w:line="266" w:lineRule="atLeast"/>
      <w:ind w:left="1094" w:hanging="346"/>
      <w:jc w:val="both"/>
    </w:pPr>
    <w:rPr>
      <w:rFonts w:ascii="Times New Roman" w:eastAsia="Times New Roman" w:hAnsi="Times New Roman" w:cs="Times New Roman"/>
      <w:sz w:val="20"/>
      <w:szCs w:val="20"/>
      <w:lang w:val="en-US" w:eastAsia="it-IT"/>
    </w:rPr>
  </w:style>
  <w:style w:type="paragraph" w:customStyle="1" w:styleId="p18">
    <w:name w:val="p18"/>
    <w:basedOn w:val="Normale"/>
    <w:uiPriority w:val="99"/>
    <w:rsid w:val="00803BF9"/>
    <w:pPr>
      <w:widowControl w:val="0"/>
      <w:tabs>
        <w:tab w:val="left" w:pos="731"/>
        <w:tab w:val="left" w:pos="1088"/>
      </w:tabs>
      <w:autoSpaceDE w:val="0"/>
      <w:autoSpaceDN w:val="0"/>
      <w:adjustRightInd w:val="0"/>
      <w:spacing w:after="0" w:line="272" w:lineRule="atLeast"/>
      <w:ind w:left="1088" w:hanging="357"/>
      <w:jc w:val="both"/>
    </w:pPr>
    <w:rPr>
      <w:rFonts w:ascii="Times New Roman" w:eastAsia="Times New Roman" w:hAnsi="Times New Roman" w:cs="Times New Roman"/>
      <w:sz w:val="20"/>
      <w:szCs w:val="20"/>
      <w:lang w:val="en-US" w:eastAsia="it-IT"/>
    </w:rPr>
  </w:style>
  <w:style w:type="paragraph" w:customStyle="1" w:styleId="p19">
    <w:name w:val="p19"/>
    <w:basedOn w:val="Normale"/>
    <w:uiPriority w:val="99"/>
    <w:rsid w:val="00803BF9"/>
    <w:pPr>
      <w:widowControl w:val="0"/>
      <w:tabs>
        <w:tab w:val="left" w:pos="731"/>
      </w:tabs>
      <w:autoSpaceDE w:val="0"/>
      <w:autoSpaceDN w:val="0"/>
      <w:adjustRightInd w:val="0"/>
      <w:spacing w:after="0" w:line="240" w:lineRule="atLeast"/>
      <w:ind w:left="125"/>
      <w:jc w:val="both"/>
    </w:pPr>
    <w:rPr>
      <w:rFonts w:ascii="Times New Roman" w:eastAsia="Times New Roman" w:hAnsi="Times New Roman" w:cs="Times New Roman"/>
      <w:sz w:val="20"/>
      <w:szCs w:val="20"/>
      <w:lang w:val="en-US" w:eastAsia="it-IT"/>
    </w:rPr>
  </w:style>
  <w:style w:type="paragraph" w:customStyle="1" w:styleId="p20">
    <w:name w:val="p20"/>
    <w:basedOn w:val="Normale"/>
    <w:uiPriority w:val="99"/>
    <w:rsid w:val="00803BF9"/>
    <w:pPr>
      <w:widowControl w:val="0"/>
      <w:tabs>
        <w:tab w:val="left" w:pos="204"/>
      </w:tabs>
      <w:autoSpaceDE w:val="0"/>
      <w:autoSpaceDN w:val="0"/>
      <w:adjustRightInd w:val="0"/>
      <w:spacing w:after="0" w:line="272" w:lineRule="atLeast"/>
      <w:jc w:val="both"/>
    </w:pPr>
    <w:rPr>
      <w:rFonts w:ascii="Times New Roman" w:eastAsia="Times New Roman" w:hAnsi="Times New Roman" w:cs="Times New Roman"/>
      <w:sz w:val="20"/>
      <w:szCs w:val="20"/>
      <w:lang w:val="en-US" w:eastAsia="it-IT"/>
    </w:rPr>
  </w:style>
  <w:style w:type="paragraph" w:customStyle="1" w:styleId="p21">
    <w:name w:val="p21"/>
    <w:basedOn w:val="Normale"/>
    <w:uiPriority w:val="99"/>
    <w:rsid w:val="00803BF9"/>
    <w:pPr>
      <w:widowControl w:val="0"/>
      <w:tabs>
        <w:tab w:val="left" w:pos="4745"/>
      </w:tabs>
      <w:autoSpaceDE w:val="0"/>
      <w:autoSpaceDN w:val="0"/>
      <w:adjustRightInd w:val="0"/>
      <w:spacing w:after="0" w:line="240" w:lineRule="atLeast"/>
      <w:ind w:left="3889"/>
      <w:jc w:val="both"/>
    </w:pPr>
    <w:rPr>
      <w:rFonts w:ascii="Times New Roman" w:eastAsia="Times New Roman" w:hAnsi="Times New Roman" w:cs="Times New Roman"/>
      <w:sz w:val="20"/>
      <w:szCs w:val="20"/>
      <w:lang w:val="en-US" w:eastAsia="it-IT"/>
    </w:rPr>
  </w:style>
  <w:style w:type="paragraph" w:customStyle="1" w:styleId="testointerno">
    <w:name w:val="testointerno"/>
    <w:basedOn w:val="Normale"/>
    <w:uiPriority w:val="99"/>
    <w:rsid w:val="00803BF9"/>
    <w:pPr>
      <w:spacing w:before="100" w:after="100" w:line="320" w:lineRule="atLeast"/>
    </w:pPr>
    <w:rPr>
      <w:rFonts w:ascii="Verdana" w:eastAsia="Times New Roman" w:hAnsi="Verdana" w:cs="Verdana"/>
      <w:color w:val="808080"/>
      <w:sz w:val="24"/>
      <w:szCs w:val="24"/>
      <w:lang w:eastAsia="it-IT"/>
    </w:rPr>
  </w:style>
  <w:style w:type="paragraph" w:customStyle="1" w:styleId="tit1">
    <w:name w:val="tit 1"/>
    <w:basedOn w:val="Titolo1"/>
    <w:autoRedefine/>
    <w:rsid w:val="00803BF9"/>
    <w:pPr>
      <w:keepLines w:val="0"/>
      <w:overflowPunct w:val="0"/>
      <w:autoSpaceDE w:val="0"/>
      <w:autoSpaceDN w:val="0"/>
      <w:adjustRightInd w:val="0"/>
      <w:spacing w:before="120" w:after="120" w:line="360" w:lineRule="auto"/>
      <w:ind w:left="567" w:hanging="357"/>
      <w:jc w:val="center"/>
      <w:textAlignment w:val="baseline"/>
    </w:pPr>
    <w:rPr>
      <w:rFonts w:ascii="Verdana" w:eastAsia="Calibri" w:hAnsi="Verdana" w:cs="Verdana"/>
      <w:b/>
      <w:bCs/>
      <w:color w:val="auto"/>
      <w:kern w:val="32"/>
      <w:sz w:val="20"/>
      <w:szCs w:val="20"/>
      <w:lang w:eastAsia="it-IT"/>
    </w:rPr>
  </w:style>
  <w:style w:type="paragraph" w:customStyle="1" w:styleId="Rub1">
    <w:name w:val="Rub1"/>
    <w:basedOn w:val="Normale"/>
    <w:rsid w:val="00803BF9"/>
    <w:pPr>
      <w:tabs>
        <w:tab w:val="left" w:pos="1276"/>
      </w:tabs>
      <w:spacing w:after="0" w:line="240" w:lineRule="auto"/>
      <w:jc w:val="both"/>
    </w:pPr>
    <w:rPr>
      <w:rFonts w:ascii="Times New Roman" w:eastAsia="Times New Roman" w:hAnsi="Times New Roman" w:cs="Times New Roman"/>
      <w:b/>
      <w:bCs/>
      <w:smallCaps/>
      <w:sz w:val="20"/>
      <w:szCs w:val="20"/>
      <w:lang w:eastAsia="it-IT"/>
    </w:rPr>
  </w:style>
  <w:style w:type="paragraph" w:customStyle="1" w:styleId="Rub4">
    <w:name w:val="Rub4"/>
    <w:basedOn w:val="Normale"/>
    <w:next w:val="Normale"/>
    <w:uiPriority w:val="99"/>
    <w:rsid w:val="00803BF9"/>
    <w:pPr>
      <w:tabs>
        <w:tab w:val="left" w:pos="709"/>
      </w:tabs>
      <w:spacing w:after="0" w:line="240" w:lineRule="auto"/>
      <w:jc w:val="both"/>
    </w:pPr>
    <w:rPr>
      <w:rFonts w:ascii="Times New Roman" w:eastAsia="Times New Roman" w:hAnsi="Times New Roman" w:cs="Times New Roman"/>
      <w:i/>
      <w:iCs/>
      <w:sz w:val="20"/>
      <w:szCs w:val="20"/>
      <w:lang w:eastAsia="it-IT"/>
    </w:rPr>
  </w:style>
  <w:style w:type="paragraph" w:customStyle="1" w:styleId="tit3">
    <w:name w:val="tit 3"/>
    <w:basedOn w:val="Titolo2"/>
    <w:uiPriority w:val="99"/>
    <w:rsid w:val="00803BF9"/>
    <w:pPr>
      <w:keepLines/>
      <w:numPr>
        <w:ilvl w:val="0"/>
        <w:numId w:val="0"/>
      </w:numPr>
      <w:tabs>
        <w:tab w:val="left" w:pos="1418"/>
        <w:tab w:val="num" w:pos="1647"/>
      </w:tabs>
      <w:overflowPunct w:val="0"/>
      <w:adjustRightInd w:val="0"/>
      <w:spacing w:before="120" w:after="20" w:line="320" w:lineRule="exact"/>
      <w:ind w:left="851" w:hanging="284"/>
      <w:textAlignment w:val="baseline"/>
    </w:pPr>
    <w:rPr>
      <w:rFonts w:ascii="Arial" w:eastAsia="Calibri" w:hAnsi="Arial" w:cs="Times New Roman"/>
      <w:sz w:val="24"/>
      <w:szCs w:val="24"/>
    </w:rPr>
  </w:style>
  <w:style w:type="paragraph" w:styleId="Indice8">
    <w:name w:val="index 8"/>
    <w:basedOn w:val="Normale"/>
    <w:next w:val="Normale"/>
    <w:autoRedefine/>
    <w:uiPriority w:val="99"/>
    <w:semiHidden/>
    <w:rsid w:val="00803BF9"/>
    <w:pPr>
      <w:spacing w:after="0" w:line="240" w:lineRule="auto"/>
      <w:ind w:left="1600" w:hanging="200"/>
    </w:pPr>
    <w:rPr>
      <w:rFonts w:ascii="Times New Roman" w:eastAsia="Times New Roman" w:hAnsi="Times New Roman" w:cs="Times New Roman"/>
      <w:sz w:val="20"/>
      <w:szCs w:val="20"/>
      <w:lang w:eastAsia="it-IT"/>
    </w:rPr>
  </w:style>
  <w:style w:type="paragraph" w:customStyle="1" w:styleId="Revisione1">
    <w:name w:val="Revisione1"/>
    <w:hidden/>
    <w:uiPriority w:val="99"/>
    <w:semiHidden/>
    <w:rsid w:val="00803BF9"/>
    <w:pPr>
      <w:spacing w:after="0" w:line="240" w:lineRule="auto"/>
    </w:pPr>
    <w:rPr>
      <w:rFonts w:ascii="Times New Roman" w:eastAsia="Times New Roman" w:hAnsi="Times New Roman" w:cs="Times New Roman"/>
      <w:sz w:val="20"/>
      <w:szCs w:val="20"/>
      <w:lang w:eastAsia="it-IT"/>
    </w:rPr>
  </w:style>
  <w:style w:type="paragraph" w:customStyle="1" w:styleId="INPS05210pt">
    <w:name w:val="INPS052_10pt"/>
    <w:rsid w:val="00803BF9"/>
    <w:pPr>
      <w:spacing w:after="0" w:line="240" w:lineRule="exact"/>
    </w:pPr>
    <w:rPr>
      <w:rFonts w:ascii="9999999" w:eastAsia="9999999" w:hAnsi="9999999" w:cs="Times New Roman"/>
      <w:noProof/>
      <w:sz w:val="20"/>
      <w:szCs w:val="20"/>
      <w:lang w:eastAsia="it-IT"/>
    </w:rPr>
  </w:style>
  <w:style w:type="paragraph" w:customStyle="1" w:styleId="DefaultText">
    <w:name w:val="Default Text"/>
    <w:basedOn w:val="Normale"/>
    <w:link w:val="DefaultTextChar"/>
    <w:rsid w:val="00803BF9"/>
    <w:pPr>
      <w:widowControl w:val="0"/>
      <w:overflowPunct w:val="0"/>
      <w:autoSpaceDE w:val="0"/>
      <w:autoSpaceDN w:val="0"/>
      <w:adjustRightInd w:val="0"/>
      <w:spacing w:after="0" w:line="360" w:lineRule="atLeast"/>
    </w:pPr>
    <w:rPr>
      <w:rFonts w:ascii="Times New Roman" w:eastAsia="Times New Roman" w:hAnsi="Times New Roman" w:cs="Times New Roman"/>
      <w:sz w:val="24"/>
      <w:szCs w:val="20"/>
      <w:lang w:eastAsia="it-IT"/>
    </w:rPr>
  </w:style>
  <w:style w:type="character" w:customStyle="1" w:styleId="DefaultTextChar">
    <w:name w:val="Default Text Char"/>
    <w:link w:val="DefaultText"/>
    <w:rsid w:val="00803BF9"/>
    <w:rPr>
      <w:rFonts w:ascii="Times New Roman" w:eastAsia="Times New Roman" w:hAnsi="Times New Roman" w:cs="Times New Roman"/>
      <w:sz w:val="24"/>
      <w:szCs w:val="20"/>
      <w:lang w:eastAsia="it-IT"/>
    </w:rPr>
  </w:style>
  <w:style w:type="paragraph" w:customStyle="1" w:styleId="Paragrafoelenco2">
    <w:name w:val="Paragrafo elenco2"/>
    <w:basedOn w:val="Normale"/>
    <w:uiPriority w:val="99"/>
    <w:qFormat/>
    <w:rsid w:val="00803BF9"/>
    <w:pPr>
      <w:spacing w:after="0" w:line="240" w:lineRule="auto"/>
      <w:ind w:left="720"/>
      <w:contextualSpacing/>
    </w:pPr>
    <w:rPr>
      <w:rFonts w:ascii="Times New Roman" w:eastAsia="Times New Roman" w:hAnsi="Times New Roman" w:cs="Times New Roman"/>
      <w:sz w:val="20"/>
      <w:szCs w:val="20"/>
      <w:lang w:eastAsia="it-IT"/>
    </w:rPr>
  </w:style>
  <w:style w:type="paragraph" w:styleId="Testonotadichiusura">
    <w:name w:val="endnote text"/>
    <w:basedOn w:val="Normale"/>
    <w:link w:val="TestonotadichiusuraCarattere"/>
    <w:rsid w:val="00803BF9"/>
    <w:pPr>
      <w:suppressAutoHyphens/>
      <w:spacing w:after="0" w:line="240" w:lineRule="auto"/>
    </w:pPr>
    <w:rPr>
      <w:rFonts w:ascii="Times New Roman" w:eastAsia="Times New Roman" w:hAnsi="Times New Roman" w:cs="Times New Roman"/>
      <w:sz w:val="20"/>
      <w:szCs w:val="20"/>
      <w:lang w:eastAsia="it-IT"/>
    </w:rPr>
  </w:style>
  <w:style w:type="character" w:customStyle="1" w:styleId="TestonotadichiusuraCarattere">
    <w:name w:val="Testo nota di chiusura Carattere"/>
    <w:basedOn w:val="Carpredefinitoparagrafo"/>
    <w:link w:val="Testonotadichiusura"/>
    <w:rsid w:val="00803BF9"/>
    <w:rPr>
      <w:rFonts w:ascii="Times New Roman" w:eastAsia="Times New Roman" w:hAnsi="Times New Roman" w:cs="Times New Roman"/>
      <w:sz w:val="20"/>
      <w:szCs w:val="20"/>
      <w:lang w:eastAsia="it-IT"/>
    </w:rPr>
  </w:style>
  <w:style w:type="paragraph" w:customStyle="1" w:styleId="Grigliamedia1-Colore21">
    <w:name w:val="Griglia media 1 - Colore 21"/>
    <w:basedOn w:val="Normale"/>
    <w:uiPriority w:val="99"/>
    <w:qFormat/>
    <w:rsid w:val="00803BF9"/>
    <w:pPr>
      <w:spacing w:after="0" w:line="240" w:lineRule="auto"/>
      <w:ind w:left="720"/>
    </w:pPr>
    <w:rPr>
      <w:rFonts w:ascii="Times New Roman" w:eastAsia="Times New Roman" w:hAnsi="Times New Roman" w:cs="Times New Roman"/>
      <w:sz w:val="20"/>
      <w:szCs w:val="20"/>
      <w:lang w:eastAsia="it-IT"/>
    </w:rPr>
  </w:style>
  <w:style w:type="table" w:styleId="Elencochiaro-Colore1">
    <w:name w:val="Light List Accent 1"/>
    <w:basedOn w:val="Tabellanormale"/>
    <w:uiPriority w:val="61"/>
    <w:rsid w:val="00803BF9"/>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GrassettoblucorsivoCarattere">
    <w:name w:val="Grassetto blu corsivo Carattere"/>
    <w:rsid w:val="00803BF9"/>
    <w:rPr>
      <w:rFonts w:ascii="Trebuchet MS" w:hAnsi="Trebuchet MS" w:cs="Trebuchet MS"/>
      <w:b/>
      <w:i/>
      <w:color w:val="0000FF"/>
      <w:lang w:val="it-IT" w:eastAsia="ar-SA" w:bidi="ar-SA"/>
    </w:rPr>
  </w:style>
  <w:style w:type="paragraph" w:customStyle="1" w:styleId="INPS052headufficio">
    <w:name w:val="INPS052_head_ufficio"/>
    <w:basedOn w:val="Normale"/>
    <w:rsid w:val="00803BF9"/>
    <w:pPr>
      <w:spacing w:after="120" w:line="192" w:lineRule="exact"/>
    </w:pPr>
    <w:rPr>
      <w:rFonts w:ascii="Verdana" w:eastAsia="Times" w:hAnsi="Verdana" w:cs="Times New Roman"/>
      <w:sz w:val="16"/>
      <w:szCs w:val="20"/>
      <w:lang w:eastAsia="it-IT"/>
    </w:rPr>
  </w:style>
  <w:style w:type="paragraph" w:customStyle="1" w:styleId="INPS052footer">
    <w:name w:val="INPS052_footer"/>
    <w:rsid w:val="00803BF9"/>
    <w:pPr>
      <w:widowControl w:val="0"/>
      <w:adjustRightInd w:val="0"/>
      <w:spacing w:after="120" w:line="192" w:lineRule="exact"/>
      <w:jc w:val="both"/>
      <w:textAlignment w:val="baseline"/>
    </w:pPr>
    <w:rPr>
      <w:rFonts w:ascii="Verdana" w:eastAsia="Times" w:hAnsi="Verdana" w:cs="Times New Roman"/>
      <w:noProof/>
      <w:sz w:val="16"/>
      <w:szCs w:val="20"/>
      <w:lang w:eastAsia="it-IT"/>
    </w:rPr>
  </w:style>
  <w:style w:type="paragraph" w:customStyle="1" w:styleId="INPS052headint">
    <w:name w:val="INPS052_head_int"/>
    <w:basedOn w:val="Normale"/>
    <w:rsid w:val="00803BF9"/>
    <w:pPr>
      <w:spacing w:after="120" w:line="192" w:lineRule="exact"/>
      <w:ind w:left="-113"/>
    </w:pPr>
    <w:rPr>
      <w:rFonts w:ascii="Verdana" w:eastAsia="Times" w:hAnsi="Verdana" w:cs="Times New Roman"/>
      <w:sz w:val="24"/>
      <w:szCs w:val="20"/>
      <w:lang w:eastAsia="it-IT"/>
    </w:rPr>
  </w:style>
  <w:style w:type="paragraph" w:customStyle="1" w:styleId="INPS052headdonom">
    <w:name w:val="INPS052_head_donom"/>
    <w:basedOn w:val="INPS052headufficio"/>
    <w:rsid w:val="00803BF9"/>
    <w:rPr>
      <w:position w:val="-3"/>
    </w:rPr>
  </w:style>
  <w:style w:type="paragraph" w:styleId="Sottotitolo">
    <w:name w:val="Subtitle"/>
    <w:basedOn w:val="Normale"/>
    <w:next w:val="Normale"/>
    <w:link w:val="SottotitoloCarattere"/>
    <w:qFormat/>
    <w:rsid w:val="00803BF9"/>
    <w:pPr>
      <w:numPr>
        <w:ilvl w:val="1"/>
      </w:numPr>
      <w:spacing w:after="120" w:line="240" w:lineRule="auto"/>
    </w:pPr>
    <w:rPr>
      <w:rFonts w:ascii="Calibri Light" w:eastAsia="SimSun" w:hAnsi="Calibri Light" w:cs="Times New Roman"/>
      <w:sz w:val="24"/>
      <w:szCs w:val="24"/>
      <w:lang w:eastAsia="it-IT"/>
    </w:rPr>
  </w:style>
  <w:style w:type="character" w:customStyle="1" w:styleId="SottotitoloCarattere">
    <w:name w:val="Sottotitolo Carattere"/>
    <w:basedOn w:val="Carpredefinitoparagrafo"/>
    <w:link w:val="Sottotitolo"/>
    <w:rsid w:val="00803BF9"/>
    <w:rPr>
      <w:rFonts w:ascii="Calibri Light" w:eastAsia="SimSun" w:hAnsi="Calibri Light" w:cs="Times New Roman"/>
      <w:sz w:val="24"/>
      <w:szCs w:val="24"/>
      <w:lang w:eastAsia="it-IT"/>
    </w:rPr>
  </w:style>
  <w:style w:type="paragraph" w:styleId="Citazione">
    <w:name w:val="Quote"/>
    <w:basedOn w:val="Normale"/>
    <w:next w:val="Normale"/>
    <w:link w:val="CitazioneCarattere"/>
    <w:uiPriority w:val="29"/>
    <w:qFormat/>
    <w:rsid w:val="00803BF9"/>
    <w:pPr>
      <w:spacing w:before="160" w:after="120" w:line="264" w:lineRule="auto"/>
      <w:ind w:left="720" w:right="720"/>
    </w:pPr>
    <w:rPr>
      <w:rFonts w:ascii="Calibri" w:eastAsia="Times New Roman" w:hAnsi="Calibri" w:cs="Times New Roman"/>
      <w:i/>
      <w:iCs/>
      <w:color w:val="404040"/>
      <w:sz w:val="20"/>
      <w:szCs w:val="20"/>
      <w:lang w:eastAsia="it-IT"/>
    </w:rPr>
  </w:style>
  <w:style w:type="character" w:customStyle="1" w:styleId="CitazioneCarattere">
    <w:name w:val="Citazione Carattere"/>
    <w:basedOn w:val="Carpredefinitoparagrafo"/>
    <w:link w:val="Citazione"/>
    <w:uiPriority w:val="29"/>
    <w:rsid w:val="00803BF9"/>
    <w:rPr>
      <w:rFonts w:ascii="Calibri" w:eastAsia="Times New Roman" w:hAnsi="Calibri" w:cs="Times New Roman"/>
      <w:i/>
      <w:iCs/>
      <w:color w:val="404040"/>
      <w:sz w:val="20"/>
      <w:szCs w:val="20"/>
      <w:lang w:eastAsia="it-IT"/>
    </w:rPr>
  </w:style>
  <w:style w:type="paragraph" w:styleId="Citazioneintensa">
    <w:name w:val="Intense Quote"/>
    <w:basedOn w:val="Normale"/>
    <w:next w:val="Normale"/>
    <w:link w:val="CitazioneintensaCarattere"/>
    <w:uiPriority w:val="30"/>
    <w:qFormat/>
    <w:rsid w:val="00803BF9"/>
    <w:pPr>
      <w:pBdr>
        <w:left w:val="single" w:sz="18" w:space="12" w:color="5B9BD5"/>
      </w:pBdr>
      <w:spacing w:before="100" w:beforeAutospacing="1" w:after="120" w:line="300" w:lineRule="auto"/>
      <w:ind w:left="1224" w:right="1224"/>
    </w:pPr>
    <w:rPr>
      <w:rFonts w:ascii="Calibri Light" w:eastAsia="SimSun" w:hAnsi="Calibri Light" w:cs="Times New Roman"/>
      <w:color w:val="5B9BD5"/>
      <w:sz w:val="28"/>
      <w:szCs w:val="28"/>
      <w:lang w:eastAsia="it-IT"/>
    </w:rPr>
  </w:style>
  <w:style w:type="character" w:customStyle="1" w:styleId="CitazioneintensaCarattere">
    <w:name w:val="Citazione intensa Carattere"/>
    <w:basedOn w:val="Carpredefinitoparagrafo"/>
    <w:link w:val="Citazioneintensa"/>
    <w:uiPriority w:val="30"/>
    <w:rsid w:val="00803BF9"/>
    <w:rPr>
      <w:rFonts w:ascii="Calibri Light" w:eastAsia="SimSun" w:hAnsi="Calibri Light" w:cs="Times New Roman"/>
      <w:color w:val="5B9BD5"/>
      <w:sz w:val="28"/>
      <w:szCs w:val="28"/>
      <w:lang w:eastAsia="it-IT"/>
    </w:rPr>
  </w:style>
  <w:style w:type="character" w:styleId="Enfasidelicata">
    <w:name w:val="Subtle Emphasis"/>
    <w:uiPriority w:val="19"/>
    <w:qFormat/>
    <w:rsid w:val="00803BF9"/>
    <w:rPr>
      <w:i/>
      <w:iCs/>
      <w:color w:val="404040"/>
    </w:rPr>
  </w:style>
  <w:style w:type="character" w:styleId="Enfasiintensa">
    <w:name w:val="Intense Emphasis"/>
    <w:uiPriority w:val="21"/>
    <w:qFormat/>
    <w:rsid w:val="00803BF9"/>
    <w:rPr>
      <w:b/>
      <w:bCs/>
      <w:i/>
      <w:iCs/>
    </w:rPr>
  </w:style>
  <w:style w:type="character" w:styleId="Riferimentodelicato">
    <w:name w:val="Subtle Reference"/>
    <w:uiPriority w:val="31"/>
    <w:qFormat/>
    <w:rsid w:val="00803BF9"/>
    <w:rPr>
      <w:smallCaps/>
      <w:color w:val="404040"/>
      <w:u w:val="single" w:color="7F7F7F"/>
    </w:rPr>
  </w:style>
  <w:style w:type="character" w:styleId="Riferimentointenso">
    <w:name w:val="Intense Reference"/>
    <w:uiPriority w:val="32"/>
    <w:qFormat/>
    <w:rsid w:val="00803BF9"/>
    <w:rPr>
      <w:b/>
      <w:bCs/>
      <w:smallCaps/>
      <w:spacing w:val="5"/>
      <w:u w:val="single"/>
    </w:rPr>
  </w:style>
  <w:style w:type="character" w:styleId="Titolodellibro">
    <w:name w:val="Book Title"/>
    <w:uiPriority w:val="33"/>
    <w:qFormat/>
    <w:rsid w:val="00803BF9"/>
    <w:rPr>
      <w:b/>
      <w:bCs/>
      <w:smallCaps/>
    </w:rPr>
  </w:style>
  <w:style w:type="paragraph" w:customStyle="1" w:styleId="Normale4">
    <w:name w:val="Normale4"/>
    <w:rsid w:val="00803BF9"/>
    <w:pPr>
      <w:suppressAutoHyphens/>
      <w:spacing w:after="0" w:line="240" w:lineRule="auto"/>
    </w:pPr>
    <w:rPr>
      <w:rFonts w:ascii="Times New Roman" w:eastAsia="Arial Unicode MS" w:hAnsi="Times New Roman" w:cs="Arial Unicode MS"/>
      <w:color w:val="000000"/>
      <w:kern w:val="1"/>
      <w:sz w:val="24"/>
      <w:szCs w:val="24"/>
      <w:lang w:val="en-US" w:eastAsia="hi-IN" w:bidi="hi-IN"/>
    </w:rPr>
  </w:style>
  <w:style w:type="paragraph" w:customStyle="1" w:styleId="Standard">
    <w:name w:val="Standard"/>
    <w:rsid w:val="00803BF9"/>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provvr0">
    <w:name w:val="provv_r0"/>
    <w:basedOn w:val="Normale"/>
    <w:rsid w:val="00803BF9"/>
    <w:pPr>
      <w:spacing w:before="100" w:beforeAutospacing="1" w:after="100" w:afterAutospacing="1" w:line="240" w:lineRule="auto"/>
      <w:jc w:val="both"/>
    </w:pPr>
    <w:rPr>
      <w:rFonts w:ascii="Times New Roman" w:eastAsia="Calibri" w:hAnsi="Times New Roman" w:cs="Times New Roman"/>
      <w:sz w:val="24"/>
      <w:szCs w:val="24"/>
      <w:lang w:eastAsia="it-IT"/>
    </w:rPr>
  </w:style>
  <w:style w:type="paragraph" w:customStyle="1" w:styleId="popolo">
    <w:name w:val="popolo"/>
    <w:basedOn w:val="Normale"/>
    <w:rsid w:val="00803BF9"/>
    <w:pPr>
      <w:spacing w:before="100" w:beforeAutospacing="1" w:after="100" w:afterAutospacing="1" w:line="240" w:lineRule="auto"/>
      <w:jc w:val="both"/>
    </w:pPr>
    <w:rPr>
      <w:rFonts w:ascii="Garamond" w:eastAsia="Calibri" w:hAnsi="Garamond" w:cs="Times New Roman"/>
      <w:sz w:val="30"/>
      <w:szCs w:val="30"/>
      <w:lang w:eastAsia="it-IT"/>
    </w:rPr>
  </w:style>
  <w:style w:type="character" w:customStyle="1" w:styleId="Stile1Carattere">
    <w:name w:val="Stile1 Carattere"/>
    <w:link w:val="Stile1"/>
    <w:locked/>
    <w:rsid w:val="00803BF9"/>
    <w:rPr>
      <w:rFonts w:ascii="Times New Roman" w:eastAsia="Times New Roman" w:hAnsi="Times New Roman" w:cs="Times New Roman"/>
      <w:b/>
      <w:bCs/>
      <w:kern w:val="32"/>
      <w:sz w:val="32"/>
      <w:szCs w:val="32"/>
      <w:lang w:eastAsia="it-IT"/>
    </w:rPr>
  </w:style>
  <w:style w:type="paragraph" w:customStyle="1" w:styleId="Nessunaspaziatura1">
    <w:name w:val="Nessuna spaziatura1"/>
    <w:link w:val="NoSpacingChar"/>
    <w:rsid w:val="00803BF9"/>
    <w:pPr>
      <w:spacing w:after="0" w:line="276" w:lineRule="auto"/>
      <w:jc w:val="both"/>
    </w:pPr>
    <w:rPr>
      <w:rFonts w:ascii="Calibri" w:eastAsia="Calibri" w:hAnsi="Calibri" w:cs="Times New Roman"/>
    </w:rPr>
  </w:style>
  <w:style w:type="character" w:customStyle="1" w:styleId="NoSpacingChar">
    <w:name w:val="No Spacing Char"/>
    <w:link w:val="Nessunaspaziatura1"/>
    <w:locked/>
    <w:rsid w:val="00803BF9"/>
    <w:rPr>
      <w:rFonts w:ascii="Calibri" w:eastAsia="Calibri" w:hAnsi="Calibri" w:cs="Times New Roman"/>
    </w:rPr>
  </w:style>
  <w:style w:type="paragraph" w:customStyle="1" w:styleId="Titolosommario1">
    <w:name w:val="Titolo sommario1"/>
    <w:basedOn w:val="Titolo1"/>
    <w:next w:val="Normale"/>
    <w:semiHidden/>
    <w:rsid w:val="00803BF9"/>
    <w:pPr>
      <w:spacing w:before="100" w:beforeAutospacing="1" w:after="100" w:afterAutospacing="1" w:line="276" w:lineRule="auto"/>
      <w:jc w:val="center"/>
      <w:outlineLvl w:val="9"/>
    </w:pPr>
    <w:rPr>
      <w:rFonts w:ascii="Garamond" w:eastAsia="Calibri" w:hAnsi="Garamond" w:cs="Times New Roman"/>
      <w:b/>
      <w:bCs/>
      <w:color w:val="auto"/>
      <w:sz w:val="28"/>
      <w:szCs w:val="28"/>
      <w:lang w:val="x-none" w:eastAsia="x-none"/>
    </w:rPr>
  </w:style>
  <w:style w:type="character" w:styleId="Rimandonotadichiusura">
    <w:name w:val="endnote reference"/>
    <w:rsid w:val="00803BF9"/>
    <w:rPr>
      <w:vertAlign w:val="superscript"/>
    </w:rPr>
  </w:style>
  <w:style w:type="character" w:customStyle="1" w:styleId="descrizione">
    <w:name w:val="descrizione"/>
    <w:rsid w:val="00803BF9"/>
    <w:rPr>
      <w:b/>
      <w:bCs/>
      <w:color w:val="5B76A0"/>
      <w:sz w:val="28"/>
      <w:szCs w:val="28"/>
    </w:rPr>
  </w:style>
  <w:style w:type="paragraph" w:customStyle="1" w:styleId="provvr1">
    <w:name w:val="provv_r1"/>
    <w:basedOn w:val="Normale"/>
    <w:rsid w:val="00803BF9"/>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character" w:customStyle="1" w:styleId="provvrubrica">
    <w:name w:val="provv_rubrica"/>
    <w:rsid w:val="00803BF9"/>
    <w:rPr>
      <w:i/>
      <w:iCs/>
    </w:rPr>
  </w:style>
  <w:style w:type="paragraph" w:customStyle="1" w:styleId="stile11">
    <w:name w:val="stile1"/>
    <w:basedOn w:val="Normale"/>
    <w:rsid w:val="00803BF9"/>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character" w:customStyle="1" w:styleId="provvnumcomma">
    <w:name w:val="provv_numcomma"/>
    <w:rsid w:val="00803BF9"/>
  </w:style>
  <w:style w:type="paragraph" w:customStyle="1" w:styleId="bollo0">
    <w:name w:val="bollo"/>
    <w:basedOn w:val="Normale"/>
    <w:rsid w:val="00803BF9"/>
    <w:pPr>
      <w:spacing w:after="0" w:line="567" w:lineRule="atLeast"/>
      <w:jc w:val="both"/>
    </w:pPr>
    <w:rPr>
      <w:rFonts w:ascii="Times New Roman" w:eastAsia="Times New Roman" w:hAnsi="Times New Roman" w:cs="Times New Roman"/>
      <w:sz w:val="24"/>
      <w:szCs w:val="20"/>
      <w:lang w:eastAsia="it-IT"/>
    </w:rPr>
  </w:style>
  <w:style w:type="paragraph" w:customStyle="1" w:styleId="provvnota">
    <w:name w:val="provv_nota"/>
    <w:basedOn w:val="Normale"/>
    <w:rsid w:val="00803BF9"/>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provvestremo">
    <w:name w:val="provv_estremo"/>
    <w:basedOn w:val="Normale"/>
    <w:rsid w:val="00803BF9"/>
    <w:pPr>
      <w:spacing w:before="100" w:beforeAutospacing="1" w:after="100" w:afterAutospacing="1" w:line="240" w:lineRule="auto"/>
      <w:jc w:val="both"/>
    </w:pPr>
    <w:rPr>
      <w:rFonts w:ascii="Times New Roman" w:eastAsia="Times New Roman" w:hAnsi="Times New Roman" w:cs="Times New Roman"/>
      <w:b/>
      <w:bCs/>
      <w:sz w:val="24"/>
      <w:szCs w:val="24"/>
      <w:lang w:eastAsia="it-IT"/>
    </w:rPr>
  </w:style>
  <w:style w:type="character" w:customStyle="1" w:styleId="anchorantimarker">
    <w:name w:val="anchor_anti_marker"/>
    <w:rsid w:val="00803BF9"/>
    <w:rPr>
      <w:color w:val="000000"/>
    </w:rPr>
  </w:style>
  <w:style w:type="character" w:customStyle="1" w:styleId="linkneltesto">
    <w:name w:val="link_nel_testo"/>
    <w:rsid w:val="00803BF9"/>
    <w:rPr>
      <w:i/>
      <w:iCs/>
    </w:rPr>
  </w:style>
  <w:style w:type="paragraph" w:customStyle="1" w:styleId="Paragrafoelenco11">
    <w:name w:val="Paragrafo elenco11"/>
    <w:basedOn w:val="Normale"/>
    <w:rsid w:val="00803BF9"/>
    <w:pPr>
      <w:spacing w:before="100" w:beforeAutospacing="1" w:after="100" w:afterAutospacing="1" w:line="240" w:lineRule="atLeast"/>
      <w:ind w:left="720"/>
      <w:contextualSpacing/>
      <w:jc w:val="both"/>
    </w:pPr>
    <w:rPr>
      <w:rFonts w:ascii="Garamond" w:eastAsia="Calibri" w:hAnsi="Garamond" w:cs="Times New Roman"/>
      <w:sz w:val="24"/>
      <w:lang w:eastAsia="it-IT"/>
    </w:rPr>
  </w:style>
  <w:style w:type="paragraph" w:customStyle="1" w:styleId="noteapi">
    <w:name w:val="note a piè"/>
    <w:basedOn w:val="Testonotaapidipagina"/>
    <w:link w:val="noteapiCarattere"/>
    <w:rsid w:val="00803BF9"/>
    <w:pPr>
      <w:spacing w:before="100" w:beforeAutospacing="1" w:afterAutospacing="1"/>
      <w:jc w:val="both"/>
    </w:pPr>
    <w:rPr>
      <w:rFonts w:ascii="Times New Roman" w:eastAsia="Times New Roman" w:hAnsi="Times New Roman" w:cs="Times New Roman"/>
      <w:lang w:val="x-none" w:eastAsia="it-IT"/>
    </w:rPr>
  </w:style>
  <w:style w:type="character" w:customStyle="1" w:styleId="noteapiCarattere">
    <w:name w:val="note a piè Carattere"/>
    <w:link w:val="noteapi"/>
    <w:rsid w:val="00803BF9"/>
    <w:rPr>
      <w:rFonts w:ascii="Times New Roman" w:eastAsia="Times New Roman" w:hAnsi="Times New Roman" w:cs="Times New Roman"/>
      <w:sz w:val="20"/>
      <w:szCs w:val="20"/>
      <w:lang w:val="x-none" w:eastAsia="it-IT"/>
    </w:rPr>
  </w:style>
  <w:style w:type="character" w:customStyle="1" w:styleId="provvnumart">
    <w:name w:val="provv_numart"/>
    <w:rsid w:val="00803BF9"/>
    <w:rPr>
      <w:b/>
      <w:bCs/>
    </w:rPr>
  </w:style>
  <w:style w:type="character" w:customStyle="1" w:styleId="provvvigore">
    <w:name w:val="provv_vigore"/>
    <w:rsid w:val="00803BF9"/>
    <w:rPr>
      <w:vanish/>
      <w:webHidden w:val="0"/>
      <w:specVanish w:val="0"/>
    </w:rPr>
  </w:style>
  <w:style w:type="paragraph" w:customStyle="1" w:styleId="grassetto1">
    <w:name w:val="grassetto1"/>
    <w:basedOn w:val="Normale"/>
    <w:rsid w:val="00803BF9"/>
    <w:pPr>
      <w:spacing w:after="24" w:line="240" w:lineRule="auto"/>
    </w:pPr>
    <w:rPr>
      <w:rFonts w:ascii="Times New Roman" w:eastAsia="Times New Roman" w:hAnsi="Times New Roman" w:cs="Times New Roman"/>
      <w:b/>
      <w:bCs/>
      <w:sz w:val="24"/>
      <w:szCs w:val="24"/>
      <w:lang w:eastAsia="it-IT"/>
    </w:rPr>
  </w:style>
  <w:style w:type="character" w:customStyle="1" w:styleId="riferimento1">
    <w:name w:val="riferimento1"/>
    <w:rsid w:val="00803BF9"/>
    <w:rPr>
      <w:i/>
      <w:iCs/>
      <w:color w:val="058940"/>
    </w:rPr>
  </w:style>
  <w:style w:type="paragraph" w:customStyle="1" w:styleId="provvc">
    <w:name w:val="provv_c"/>
    <w:basedOn w:val="Normale"/>
    <w:rsid w:val="00803BF9"/>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Rientrocorpodeltesto211">
    <w:name w:val="Rientro corpo del testo 211"/>
    <w:basedOn w:val="Normale"/>
    <w:rsid w:val="00803BF9"/>
    <w:pPr>
      <w:spacing w:after="0" w:line="240" w:lineRule="auto"/>
      <w:ind w:left="360"/>
      <w:jc w:val="both"/>
    </w:pPr>
    <w:rPr>
      <w:rFonts w:ascii="Times New Roman" w:eastAsia="Times New Roman" w:hAnsi="Times New Roman" w:cs="Times New Roman"/>
      <w:sz w:val="24"/>
      <w:szCs w:val="20"/>
      <w:lang w:eastAsia="it-IT"/>
    </w:rPr>
  </w:style>
  <w:style w:type="numbering" w:customStyle="1" w:styleId="Nessunelenco1">
    <w:name w:val="Nessun elenco1"/>
    <w:next w:val="Nessunelenco"/>
    <w:uiPriority w:val="99"/>
    <w:semiHidden/>
    <w:unhideWhenUsed/>
    <w:rsid w:val="00803BF9"/>
  </w:style>
  <w:style w:type="paragraph" w:customStyle="1" w:styleId="sche3">
    <w:name w:val="sche_3"/>
    <w:rsid w:val="00803BF9"/>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Text2">
    <w:name w:val="Text 2"/>
    <w:basedOn w:val="Normale"/>
    <w:rsid w:val="00803BF9"/>
    <w:pPr>
      <w:tabs>
        <w:tab w:val="left" w:pos="2161"/>
      </w:tabs>
      <w:spacing w:after="240" w:line="240" w:lineRule="auto"/>
      <w:ind w:left="1077"/>
      <w:jc w:val="both"/>
    </w:pPr>
    <w:rPr>
      <w:rFonts w:ascii="Times New Roman" w:eastAsia="Times New Roman" w:hAnsi="Times New Roman" w:cs="Times New Roman"/>
      <w:sz w:val="24"/>
      <w:szCs w:val="20"/>
      <w:lang w:eastAsia="it-IT"/>
    </w:rPr>
  </w:style>
  <w:style w:type="paragraph" w:customStyle="1" w:styleId="Rub3">
    <w:name w:val="Rub3"/>
    <w:basedOn w:val="Normale"/>
    <w:next w:val="Normale"/>
    <w:rsid w:val="00803BF9"/>
    <w:pPr>
      <w:tabs>
        <w:tab w:val="left" w:pos="709"/>
      </w:tabs>
      <w:spacing w:after="0" w:line="240" w:lineRule="auto"/>
      <w:jc w:val="both"/>
    </w:pPr>
    <w:rPr>
      <w:rFonts w:ascii="Times New Roman" w:eastAsia="Times New Roman" w:hAnsi="Times New Roman" w:cs="Times New Roman"/>
      <w:b/>
      <w:i/>
      <w:sz w:val="20"/>
      <w:szCs w:val="20"/>
      <w:lang w:eastAsia="it-IT"/>
    </w:rPr>
  </w:style>
  <w:style w:type="character" w:customStyle="1" w:styleId="CarattereCarattere2">
    <w:name w:val="Carattere Carattere2"/>
    <w:locked/>
    <w:rsid w:val="00803BF9"/>
    <w:rPr>
      <w:sz w:val="26"/>
      <w:szCs w:val="24"/>
      <w:lang w:val="it-IT" w:eastAsia="it-IT" w:bidi="ar-SA"/>
    </w:rPr>
  </w:style>
  <w:style w:type="character" w:customStyle="1" w:styleId="st1">
    <w:name w:val="st1"/>
    <w:rsid w:val="00803BF9"/>
  </w:style>
  <w:style w:type="paragraph" w:customStyle="1" w:styleId="Titoloparagrafobandotipo">
    <w:name w:val="Titolo paragrafo bando tipo"/>
    <w:basedOn w:val="Sottotitolo"/>
    <w:autoRedefine/>
    <w:qFormat/>
    <w:rsid w:val="00803BF9"/>
    <w:pPr>
      <w:keepNext/>
      <w:numPr>
        <w:ilvl w:val="0"/>
      </w:numPr>
      <w:spacing w:before="300"/>
      <w:ind w:left="-142"/>
      <w:outlineLvl w:val="0"/>
    </w:pPr>
    <w:rPr>
      <w:rFonts w:ascii="Calibri" w:eastAsia="Times New Roman" w:hAnsi="Calibri"/>
      <w:b/>
      <w:i/>
      <w:szCs w:val="22"/>
    </w:rPr>
  </w:style>
  <w:style w:type="table" w:customStyle="1" w:styleId="Grigliatabella11">
    <w:name w:val="Griglia tabella11"/>
    <w:basedOn w:val="Tabellanormale"/>
    <w:next w:val="Grigliatabella"/>
    <w:uiPriority w:val="59"/>
    <w:rsid w:val="00803BF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803BF9"/>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viso">
    <w:name w:val="avviso"/>
    <w:basedOn w:val="Paragrafoelenco"/>
    <w:rsid w:val="00803BF9"/>
    <w:pPr>
      <w:keepNext/>
      <w:widowControl/>
      <w:spacing w:before="120" w:after="120" w:line="240" w:lineRule="auto"/>
      <w:ind w:left="0"/>
      <w:contextualSpacing w:val="0"/>
      <w:jc w:val="both"/>
    </w:pPr>
    <w:rPr>
      <w:rFonts w:ascii="Garamond" w:eastAsia="Times New Roman" w:hAnsi="Garamond"/>
      <w:b/>
      <w:i/>
      <w:sz w:val="24"/>
      <w:szCs w:val="24"/>
      <w:lang w:val="it-IT"/>
    </w:rPr>
  </w:style>
  <w:style w:type="paragraph" w:customStyle="1" w:styleId="CM11">
    <w:name w:val="CM1+1"/>
    <w:basedOn w:val="Default"/>
    <w:next w:val="Default"/>
    <w:uiPriority w:val="99"/>
    <w:rsid w:val="00803BF9"/>
    <w:rPr>
      <w:rFonts w:ascii="EUAlbertina" w:hAnsi="EUAlbertina" w:cs="Times New Roman"/>
      <w:color w:val="auto"/>
    </w:rPr>
  </w:style>
  <w:style w:type="paragraph" w:customStyle="1" w:styleId="CM31">
    <w:name w:val="CM3+1"/>
    <w:basedOn w:val="Default"/>
    <w:next w:val="Default"/>
    <w:uiPriority w:val="99"/>
    <w:rsid w:val="00803BF9"/>
    <w:rPr>
      <w:rFonts w:ascii="EUAlbertina" w:hAnsi="EUAlbertina" w:cs="Times New Roman"/>
      <w:color w:val="auto"/>
    </w:rPr>
  </w:style>
  <w:style w:type="paragraph" w:customStyle="1" w:styleId="Sommariodisciplinare">
    <w:name w:val="Sommario disciplinare"/>
    <w:basedOn w:val="Sommario1"/>
    <w:next w:val="Titolo2"/>
    <w:link w:val="SommariodisciplinareCarattere"/>
    <w:autoRedefine/>
    <w:qFormat/>
    <w:rsid w:val="00803BF9"/>
    <w:pPr>
      <w:widowControl/>
      <w:tabs>
        <w:tab w:val="left" w:pos="0"/>
        <w:tab w:val="left" w:leader="dot" w:pos="284"/>
        <w:tab w:val="left" w:pos="567"/>
        <w:tab w:val="left" w:pos="709"/>
        <w:tab w:val="right" w:leader="dot" w:pos="9629"/>
      </w:tabs>
      <w:spacing w:before="120" w:line="276" w:lineRule="auto"/>
      <w:ind w:left="567" w:hanging="567"/>
      <w:jc w:val="both"/>
    </w:pPr>
    <w:rPr>
      <w:rFonts w:ascii="Garamond" w:eastAsia="Times New Roman" w:hAnsi="Garamond" w:cs="Calibri"/>
      <w:b w:val="0"/>
      <w:bCs w:val="0"/>
      <w:iCs/>
      <w:caps w:val="0"/>
      <w:noProof/>
      <w:sz w:val="22"/>
      <w:szCs w:val="24"/>
      <w:lang w:val="x-none" w:eastAsia="x-none"/>
    </w:rPr>
  </w:style>
  <w:style w:type="numbering" w:customStyle="1" w:styleId="Stile2">
    <w:name w:val="Stile2"/>
    <w:uiPriority w:val="99"/>
    <w:rsid w:val="00803BF9"/>
    <w:pPr>
      <w:numPr>
        <w:numId w:val="13"/>
      </w:numPr>
    </w:pPr>
  </w:style>
  <w:style w:type="character" w:customStyle="1" w:styleId="SommariodisciplinareCarattere">
    <w:name w:val="Sommario disciplinare Carattere"/>
    <w:link w:val="Sommariodisciplinare"/>
    <w:rsid w:val="00803BF9"/>
    <w:rPr>
      <w:rFonts w:ascii="Garamond" w:eastAsia="Times New Roman" w:hAnsi="Garamond" w:cs="Calibri"/>
      <w:iCs/>
      <w:noProof/>
      <w:szCs w:val="24"/>
      <w:lang w:val="x-none" w:eastAsia="x-none"/>
    </w:rPr>
  </w:style>
  <w:style w:type="character" w:customStyle="1" w:styleId="apple-converted-space">
    <w:name w:val="apple-converted-space"/>
    <w:rsid w:val="00803BF9"/>
  </w:style>
  <w:style w:type="character" w:customStyle="1" w:styleId="description">
    <w:name w:val="description"/>
    <w:rsid w:val="00803BF9"/>
  </w:style>
  <w:style w:type="character" w:customStyle="1" w:styleId="usoboll1Carattere">
    <w:name w:val="usoboll1 Carattere"/>
    <w:link w:val="usoboll1"/>
    <w:rsid w:val="00803BF9"/>
    <w:rPr>
      <w:rFonts w:ascii="Book Antiqua" w:eastAsia="Times New Roman" w:hAnsi="Book Antiqua" w:cs="Times New Roman"/>
      <w:sz w:val="24"/>
      <w:szCs w:val="24"/>
      <w:lang w:eastAsia="it-IT"/>
    </w:rPr>
  </w:style>
  <w:style w:type="paragraph" w:customStyle="1" w:styleId="Numeroelenco1">
    <w:name w:val="Numero elenco1"/>
    <w:basedOn w:val="Normale"/>
    <w:rsid w:val="00803BF9"/>
    <w:pPr>
      <w:tabs>
        <w:tab w:val="left" w:pos="360"/>
      </w:tabs>
      <w:suppressAutoHyphens/>
      <w:spacing w:after="0" w:line="520" w:lineRule="exact"/>
      <w:ind w:left="357" w:hanging="357"/>
    </w:pPr>
    <w:rPr>
      <w:rFonts w:ascii="Times New Roman" w:eastAsia="Times New Roman" w:hAnsi="Times New Roman" w:cs="Times New Roman"/>
      <w:sz w:val="24"/>
      <w:szCs w:val="20"/>
      <w:lang w:eastAsia="ar-SA"/>
    </w:rPr>
  </w:style>
  <w:style w:type="paragraph" w:customStyle="1" w:styleId="Corpodeltesto21">
    <w:name w:val="Corpo del testo 21"/>
    <w:basedOn w:val="Normale"/>
    <w:rsid w:val="00803BF9"/>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orsivo">
    <w:name w:val="Corsivo"/>
    <w:rsid w:val="00803BF9"/>
    <w:rPr>
      <w:rFonts w:ascii="Trebuchet MS" w:hAnsi="Trebuchet MS" w:cs="Trebuchet MS"/>
      <w:i/>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5542">
      <w:bodyDiv w:val="1"/>
      <w:marLeft w:val="0"/>
      <w:marRight w:val="0"/>
      <w:marTop w:val="0"/>
      <w:marBottom w:val="0"/>
      <w:divBdr>
        <w:top w:val="none" w:sz="0" w:space="0" w:color="auto"/>
        <w:left w:val="none" w:sz="0" w:space="0" w:color="auto"/>
        <w:bottom w:val="none" w:sz="0" w:space="0" w:color="auto"/>
        <w:right w:val="none" w:sz="0" w:space="0" w:color="auto"/>
      </w:divBdr>
    </w:div>
    <w:div w:id="8795421">
      <w:bodyDiv w:val="1"/>
      <w:marLeft w:val="0"/>
      <w:marRight w:val="0"/>
      <w:marTop w:val="0"/>
      <w:marBottom w:val="0"/>
      <w:divBdr>
        <w:top w:val="none" w:sz="0" w:space="0" w:color="auto"/>
        <w:left w:val="none" w:sz="0" w:space="0" w:color="auto"/>
        <w:bottom w:val="none" w:sz="0" w:space="0" w:color="auto"/>
        <w:right w:val="none" w:sz="0" w:space="0" w:color="auto"/>
      </w:divBdr>
    </w:div>
    <w:div w:id="222569909">
      <w:bodyDiv w:val="1"/>
      <w:marLeft w:val="0"/>
      <w:marRight w:val="0"/>
      <w:marTop w:val="0"/>
      <w:marBottom w:val="0"/>
      <w:divBdr>
        <w:top w:val="none" w:sz="0" w:space="0" w:color="auto"/>
        <w:left w:val="none" w:sz="0" w:space="0" w:color="auto"/>
        <w:bottom w:val="none" w:sz="0" w:space="0" w:color="auto"/>
        <w:right w:val="none" w:sz="0" w:space="0" w:color="auto"/>
      </w:divBdr>
    </w:div>
    <w:div w:id="345333601">
      <w:bodyDiv w:val="1"/>
      <w:marLeft w:val="0"/>
      <w:marRight w:val="0"/>
      <w:marTop w:val="0"/>
      <w:marBottom w:val="0"/>
      <w:divBdr>
        <w:top w:val="none" w:sz="0" w:space="0" w:color="auto"/>
        <w:left w:val="none" w:sz="0" w:space="0" w:color="auto"/>
        <w:bottom w:val="none" w:sz="0" w:space="0" w:color="auto"/>
        <w:right w:val="none" w:sz="0" w:space="0" w:color="auto"/>
      </w:divBdr>
    </w:div>
    <w:div w:id="378435364">
      <w:bodyDiv w:val="1"/>
      <w:marLeft w:val="0"/>
      <w:marRight w:val="0"/>
      <w:marTop w:val="0"/>
      <w:marBottom w:val="0"/>
      <w:divBdr>
        <w:top w:val="none" w:sz="0" w:space="0" w:color="auto"/>
        <w:left w:val="none" w:sz="0" w:space="0" w:color="auto"/>
        <w:bottom w:val="none" w:sz="0" w:space="0" w:color="auto"/>
        <w:right w:val="none" w:sz="0" w:space="0" w:color="auto"/>
      </w:divBdr>
    </w:div>
    <w:div w:id="505553916">
      <w:bodyDiv w:val="1"/>
      <w:marLeft w:val="0"/>
      <w:marRight w:val="0"/>
      <w:marTop w:val="0"/>
      <w:marBottom w:val="0"/>
      <w:divBdr>
        <w:top w:val="none" w:sz="0" w:space="0" w:color="auto"/>
        <w:left w:val="none" w:sz="0" w:space="0" w:color="auto"/>
        <w:bottom w:val="none" w:sz="0" w:space="0" w:color="auto"/>
        <w:right w:val="none" w:sz="0" w:space="0" w:color="auto"/>
      </w:divBdr>
    </w:div>
    <w:div w:id="562720003">
      <w:bodyDiv w:val="1"/>
      <w:marLeft w:val="0"/>
      <w:marRight w:val="0"/>
      <w:marTop w:val="0"/>
      <w:marBottom w:val="0"/>
      <w:divBdr>
        <w:top w:val="none" w:sz="0" w:space="0" w:color="auto"/>
        <w:left w:val="none" w:sz="0" w:space="0" w:color="auto"/>
        <w:bottom w:val="none" w:sz="0" w:space="0" w:color="auto"/>
        <w:right w:val="none" w:sz="0" w:space="0" w:color="auto"/>
      </w:divBdr>
    </w:div>
    <w:div w:id="590892505">
      <w:bodyDiv w:val="1"/>
      <w:marLeft w:val="0"/>
      <w:marRight w:val="0"/>
      <w:marTop w:val="0"/>
      <w:marBottom w:val="0"/>
      <w:divBdr>
        <w:top w:val="none" w:sz="0" w:space="0" w:color="auto"/>
        <w:left w:val="none" w:sz="0" w:space="0" w:color="auto"/>
        <w:bottom w:val="none" w:sz="0" w:space="0" w:color="auto"/>
        <w:right w:val="none" w:sz="0" w:space="0" w:color="auto"/>
      </w:divBdr>
    </w:div>
    <w:div w:id="662050078">
      <w:bodyDiv w:val="1"/>
      <w:marLeft w:val="0"/>
      <w:marRight w:val="0"/>
      <w:marTop w:val="0"/>
      <w:marBottom w:val="0"/>
      <w:divBdr>
        <w:top w:val="none" w:sz="0" w:space="0" w:color="auto"/>
        <w:left w:val="none" w:sz="0" w:space="0" w:color="auto"/>
        <w:bottom w:val="none" w:sz="0" w:space="0" w:color="auto"/>
        <w:right w:val="none" w:sz="0" w:space="0" w:color="auto"/>
      </w:divBdr>
    </w:div>
    <w:div w:id="737478757">
      <w:bodyDiv w:val="1"/>
      <w:marLeft w:val="0"/>
      <w:marRight w:val="0"/>
      <w:marTop w:val="0"/>
      <w:marBottom w:val="0"/>
      <w:divBdr>
        <w:top w:val="none" w:sz="0" w:space="0" w:color="auto"/>
        <w:left w:val="none" w:sz="0" w:space="0" w:color="auto"/>
        <w:bottom w:val="none" w:sz="0" w:space="0" w:color="auto"/>
        <w:right w:val="none" w:sz="0" w:space="0" w:color="auto"/>
      </w:divBdr>
    </w:div>
    <w:div w:id="737705092">
      <w:bodyDiv w:val="1"/>
      <w:marLeft w:val="0"/>
      <w:marRight w:val="0"/>
      <w:marTop w:val="0"/>
      <w:marBottom w:val="0"/>
      <w:divBdr>
        <w:top w:val="none" w:sz="0" w:space="0" w:color="auto"/>
        <w:left w:val="none" w:sz="0" w:space="0" w:color="auto"/>
        <w:bottom w:val="none" w:sz="0" w:space="0" w:color="auto"/>
        <w:right w:val="none" w:sz="0" w:space="0" w:color="auto"/>
      </w:divBdr>
    </w:div>
    <w:div w:id="788399848">
      <w:bodyDiv w:val="1"/>
      <w:marLeft w:val="0"/>
      <w:marRight w:val="0"/>
      <w:marTop w:val="0"/>
      <w:marBottom w:val="0"/>
      <w:divBdr>
        <w:top w:val="none" w:sz="0" w:space="0" w:color="auto"/>
        <w:left w:val="none" w:sz="0" w:space="0" w:color="auto"/>
        <w:bottom w:val="none" w:sz="0" w:space="0" w:color="auto"/>
        <w:right w:val="none" w:sz="0" w:space="0" w:color="auto"/>
      </w:divBdr>
    </w:div>
    <w:div w:id="879130929">
      <w:bodyDiv w:val="1"/>
      <w:marLeft w:val="0"/>
      <w:marRight w:val="0"/>
      <w:marTop w:val="0"/>
      <w:marBottom w:val="0"/>
      <w:divBdr>
        <w:top w:val="none" w:sz="0" w:space="0" w:color="auto"/>
        <w:left w:val="none" w:sz="0" w:space="0" w:color="auto"/>
        <w:bottom w:val="none" w:sz="0" w:space="0" w:color="auto"/>
        <w:right w:val="none" w:sz="0" w:space="0" w:color="auto"/>
      </w:divBdr>
    </w:div>
    <w:div w:id="993870878">
      <w:bodyDiv w:val="1"/>
      <w:marLeft w:val="0"/>
      <w:marRight w:val="0"/>
      <w:marTop w:val="0"/>
      <w:marBottom w:val="0"/>
      <w:divBdr>
        <w:top w:val="none" w:sz="0" w:space="0" w:color="auto"/>
        <w:left w:val="none" w:sz="0" w:space="0" w:color="auto"/>
        <w:bottom w:val="none" w:sz="0" w:space="0" w:color="auto"/>
        <w:right w:val="none" w:sz="0" w:space="0" w:color="auto"/>
      </w:divBdr>
    </w:div>
    <w:div w:id="1046753772">
      <w:bodyDiv w:val="1"/>
      <w:marLeft w:val="0"/>
      <w:marRight w:val="0"/>
      <w:marTop w:val="0"/>
      <w:marBottom w:val="0"/>
      <w:divBdr>
        <w:top w:val="none" w:sz="0" w:space="0" w:color="auto"/>
        <w:left w:val="none" w:sz="0" w:space="0" w:color="auto"/>
        <w:bottom w:val="none" w:sz="0" w:space="0" w:color="auto"/>
        <w:right w:val="none" w:sz="0" w:space="0" w:color="auto"/>
      </w:divBdr>
    </w:div>
    <w:div w:id="1139612285">
      <w:bodyDiv w:val="1"/>
      <w:marLeft w:val="0"/>
      <w:marRight w:val="0"/>
      <w:marTop w:val="0"/>
      <w:marBottom w:val="0"/>
      <w:divBdr>
        <w:top w:val="none" w:sz="0" w:space="0" w:color="auto"/>
        <w:left w:val="none" w:sz="0" w:space="0" w:color="auto"/>
        <w:bottom w:val="none" w:sz="0" w:space="0" w:color="auto"/>
        <w:right w:val="none" w:sz="0" w:space="0" w:color="auto"/>
      </w:divBdr>
    </w:div>
    <w:div w:id="1182164495">
      <w:bodyDiv w:val="1"/>
      <w:marLeft w:val="0"/>
      <w:marRight w:val="0"/>
      <w:marTop w:val="0"/>
      <w:marBottom w:val="0"/>
      <w:divBdr>
        <w:top w:val="none" w:sz="0" w:space="0" w:color="auto"/>
        <w:left w:val="none" w:sz="0" w:space="0" w:color="auto"/>
        <w:bottom w:val="none" w:sz="0" w:space="0" w:color="auto"/>
        <w:right w:val="none" w:sz="0" w:space="0" w:color="auto"/>
      </w:divBdr>
    </w:div>
    <w:div w:id="1204708226">
      <w:bodyDiv w:val="1"/>
      <w:marLeft w:val="0"/>
      <w:marRight w:val="0"/>
      <w:marTop w:val="0"/>
      <w:marBottom w:val="0"/>
      <w:divBdr>
        <w:top w:val="none" w:sz="0" w:space="0" w:color="auto"/>
        <w:left w:val="none" w:sz="0" w:space="0" w:color="auto"/>
        <w:bottom w:val="none" w:sz="0" w:space="0" w:color="auto"/>
        <w:right w:val="none" w:sz="0" w:space="0" w:color="auto"/>
      </w:divBdr>
    </w:div>
    <w:div w:id="1286497672">
      <w:bodyDiv w:val="1"/>
      <w:marLeft w:val="0"/>
      <w:marRight w:val="0"/>
      <w:marTop w:val="0"/>
      <w:marBottom w:val="0"/>
      <w:divBdr>
        <w:top w:val="none" w:sz="0" w:space="0" w:color="auto"/>
        <w:left w:val="none" w:sz="0" w:space="0" w:color="auto"/>
        <w:bottom w:val="none" w:sz="0" w:space="0" w:color="auto"/>
        <w:right w:val="none" w:sz="0" w:space="0" w:color="auto"/>
      </w:divBdr>
    </w:div>
    <w:div w:id="1354454386">
      <w:bodyDiv w:val="1"/>
      <w:marLeft w:val="0"/>
      <w:marRight w:val="0"/>
      <w:marTop w:val="0"/>
      <w:marBottom w:val="0"/>
      <w:divBdr>
        <w:top w:val="none" w:sz="0" w:space="0" w:color="auto"/>
        <w:left w:val="none" w:sz="0" w:space="0" w:color="auto"/>
        <w:bottom w:val="none" w:sz="0" w:space="0" w:color="auto"/>
        <w:right w:val="none" w:sz="0" w:space="0" w:color="auto"/>
      </w:divBdr>
    </w:div>
    <w:div w:id="1475216594">
      <w:bodyDiv w:val="1"/>
      <w:marLeft w:val="0"/>
      <w:marRight w:val="0"/>
      <w:marTop w:val="0"/>
      <w:marBottom w:val="0"/>
      <w:divBdr>
        <w:top w:val="none" w:sz="0" w:space="0" w:color="auto"/>
        <w:left w:val="none" w:sz="0" w:space="0" w:color="auto"/>
        <w:bottom w:val="none" w:sz="0" w:space="0" w:color="auto"/>
        <w:right w:val="none" w:sz="0" w:space="0" w:color="auto"/>
      </w:divBdr>
    </w:div>
    <w:div w:id="1752465223">
      <w:bodyDiv w:val="1"/>
      <w:marLeft w:val="0"/>
      <w:marRight w:val="0"/>
      <w:marTop w:val="0"/>
      <w:marBottom w:val="0"/>
      <w:divBdr>
        <w:top w:val="none" w:sz="0" w:space="0" w:color="auto"/>
        <w:left w:val="none" w:sz="0" w:space="0" w:color="auto"/>
        <w:bottom w:val="none" w:sz="0" w:space="0" w:color="auto"/>
        <w:right w:val="none" w:sz="0" w:space="0" w:color="auto"/>
      </w:divBdr>
    </w:div>
    <w:div w:id="1764305248">
      <w:bodyDiv w:val="1"/>
      <w:marLeft w:val="0"/>
      <w:marRight w:val="0"/>
      <w:marTop w:val="0"/>
      <w:marBottom w:val="0"/>
      <w:divBdr>
        <w:top w:val="none" w:sz="0" w:space="0" w:color="auto"/>
        <w:left w:val="none" w:sz="0" w:space="0" w:color="auto"/>
        <w:bottom w:val="none" w:sz="0" w:space="0" w:color="auto"/>
        <w:right w:val="none" w:sz="0" w:space="0" w:color="auto"/>
      </w:divBdr>
    </w:div>
    <w:div w:id="1772164270">
      <w:bodyDiv w:val="1"/>
      <w:marLeft w:val="0"/>
      <w:marRight w:val="0"/>
      <w:marTop w:val="0"/>
      <w:marBottom w:val="0"/>
      <w:divBdr>
        <w:top w:val="none" w:sz="0" w:space="0" w:color="auto"/>
        <w:left w:val="none" w:sz="0" w:space="0" w:color="auto"/>
        <w:bottom w:val="none" w:sz="0" w:space="0" w:color="auto"/>
        <w:right w:val="none" w:sz="0" w:space="0" w:color="auto"/>
      </w:divBdr>
    </w:div>
    <w:div w:id="1913345463">
      <w:bodyDiv w:val="1"/>
      <w:marLeft w:val="0"/>
      <w:marRight w:val="0"/>
      <w:marTop w:val="0"/>
      <w:marBottom w:val="0"/>
      <w:divBdr>
        <w:top w:val="none" w:sz="0" w:space="0" w:color="auto"/>
        <w:left w:val="none" w:sz="0" w:space="0" w:color="auto"/>
        <w:bottom w:val="none" w:sz="0" w:space="0" w:color="auto"/>
        <w:right w:val="none" w:sz="0" w:space="0" w:color="auto"/>
      </w:divBdr>
    </w:div>
    <w:div w:id="1924794906">
      <w:bodyDiv w:val="1"/>
      <w:marLeft w:val="0"/>
      <w:marRight w:val="0"/>
      <w:marTop w:val="0"/>
      <w:marBottom w:val="0"/>
      <w:divBdr>
        <w:top w:val="none" w:sz="0" w:space="0" w:color="auto"/>
        <w:left w:val="none" w:sz="0" w:space="0" w:color="auto"/>
        <w:bottom w:val="none" w:sz="0" w:space="0" w:color="auto"/>
        <w:right w:val="none" w:sz="0" w:space="0" w:color="auto"/>
      </w:divBdr>
    </w:div>
    <w:div w:id="204062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quistinretepa.it" TargetMode="External"/><Relationship Id="rId5" Type="http://schemas.openxmlformats.org/officeDocument/2006/relationships/webSettings" Target="webSettings.xml"/><Relationship Id="rId10" Type="http://schemas.openxmlformats.org/officeDocument/2006/relationships/hyperlink" Target="http://www.acquistinretepa.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baee088009@pec.istruzione.it" TargetMode="External"/><Relationship Id="rId2" Type="http://schemas.openxmlformats.org/officeDocument/2006/relationships/hyperlink" Target="mailto:BAEE088009@istruzione.it" TargetMode="External"/><Relationship Id="rId1" Type="http://schemas.openxmlformats.org/officeDocument/2006/relationships/image" Target="media/image3.png"/><Relationship Id="rId4" Type="http://schemas.openxmlformats.org/officeDocument/2006/relationships/hyperlink" Target="http://www.primocircolodidatticomarconi.ed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Condivisa\MODULISTICA\_carta%20intestata\carta%20intestata%2022-2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A9156-1810-4346-A3AF-C26DD4D3F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22-23</Template>
  <TotalTime>337</TotalTime>
  <Pages>10</Pages>
  <Words>3617</Words>
  <Characters>20617</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Nicola Zotti</cp:lastModifiedBy>
  <cp:revision>7</cp:revision>
  <cp:lastPrinted>2023-06-16T11:21:00Z</cp:lastPrinted>
  <dcterms:created xsi:type="dcterms:W3CDTF">2023-09-07T06:37:00Z</dcterms:created>
  <dcterms:modified xsi:type="dcterms:W3CDTF">2023-09-07T17:25:00Z</dcterms:modified>
</cp:coreProperties>
</file>