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3018" w:rsidRDefault="0024636F">
      <w:r>
        <w:rPr>
          <w:noProof/>
          <w:lang w:eastAsia="it-IT"/>
        </w:rPr>
        <w:drawing>
          <wp:inline distT="0" distB="0" distL="0" distR="0" wp14:anchorId="3A790B54" wp14:editId="50B47619">
            <wp:extent cx="6614795" cy="1664335"/>
            <wp:effectExtent l="0" t="0" r="0" b="0"/>
            <wp:docPr id="8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4795" cy="1664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C2C09" w:rsidRPr="00F03A28" w:rsidRDefault="001C2C09" w:rsidP="001C2C09">
      <w:pPr>
        <w:widowControl w:val="0"/>
        <w:tabs>
          <w:tab w:val="left" w:pos="1733"/>
        </w:tabs>
        <w:autoSpaceDE w:val="0"/>
        <w:autoSpaceDN w:val="0"/>
        <w:ind w:right="284"/>
        <w:rPr>
          <w:rFonts w:ascii="Calibri" w:eastAsia="Calibri" w:hAnsi="Calibri" w:cs="Calibri"/>
          <w:b/>
          <w:i/>
          <w:iCs/>
          <w:sz w:val="24"/>
          <w:szCs w:val="24"/>
        </w:rPr>
      </w:pPr>
      <w:r w:rsidRPr="00F25D50">
        <w:rPr>
          <w:rFonts w:ascii="Calibri" w:eastAsia="Calibri" w:hAnsi="Calibri" w:cs="Calibri"/>
          <w:bCs/>
          <w:i/>
          <w:iCs/>
          <w:sz w:val="24"/>
          <w:szCs w:val="24"/>
        </w:rPr>
        <w:t xml:space="preserve">Piano Nazionale Di Ripresa E Resilienza - Missione 4: Istruzione E Ricerca - Componente 1 Potenziamento dell’offerta dei servizi di istruzione: dagli asili nido alle Università Investimento 3.2: Scuola 4.0 - Azione 1 - </w:t>
      </w:r>
      <w:proofErr w:type="spellStart"/>
      <w:r w:rsidRPr="00F25D50">
        <w:rPr>
          <w:rFonts w:ascii="Calibri" w:eastAsia="Calibri" w:hAnsi="Calibri" w:cs="Calibri"/>
          <w:bCs/>
          <w:i/>
          <w:iCs/>
          <w:sz w:val="24"/>
          <w:szCs w:val="24"/>
        </w:rPr>
        <w:t>Next</w:t>
      </w:r>
      <w:proofErr w:type="spellEnd"/>
      <w:r w:rsidRPr="00F25D50">
        <w:rPr>
          <w:rFonts w:ascii="Calibri" w:eastAsia="Calibri" w:hAnsi="Calibri" w:cs="Calibri"/>
          <w:bCs/>
          <w:i/>
          <w:iCs/>
          <w:sz w:val="24"/>
          <w:szCs w:val="24"/>
        </w:rPr>
        <w:t xml:space="preserve"> generation </w:t>
      </w:r>
      <w:proofErr w:type="spellStart"/>
      <w:r w:rsidRPr="00F25D50">
        <w:rPr>
          <w:rFonts w:ascii="Calibri" w:eastAsia="Calibri" w:hAnsi="Calibri" w:cs="Calibri"/>
          <w:bCs/>
          <w:i/>
          <w:iCs/>
          <w:sz w:val="24"/>
          <w:szCs w:val="24"/>
        </w:rPr>
        <w:t>classroom</w:t>
      </w:r>
      <w:proofErr w:type="spellEnd"/>
      <w:r w:rsidRPr="00F25D50">
        <w:rPr>
          <w:rFonts w:ascii="Calibri" w:eastAsia="Calibri" w:hAnsi="Calibri" w:cs="Calibri"/>
          <w:bCs/>
          <w:i/>
          <w:iCs/>
          <w:sz w:val="24"/>
          <w:szCs w:val="24"/>
        </w:rPr>
        <w:t xml:space="preserve"> – Ambienti di apprendimento innovativi</w:t>
      </w:r>
    </w:p>
    <w:p w:rsidR="001C2C09" w:rsidRPr="003441B0" w:rsidRDefault="001C2C09" w:rsidP="001C2C09">
      <w:pPr>
        <w:spacing w:after="0" w:line="240" w:lineRule="auto"/>
        <w:rPr>
          <w:sz w:val="24"/>
          <w:szCs w:val="24"/>
        </w:rPr>
      </w:pPr>
      <w:r>
        <w:rPr>
          <w:rFonts w:ascii="Calibri" w:eastAsia="Calibri" w:hAnsi="Calibri" w:cs="Calibri"/>
          <w:bCs/>
          <w:i/>
          <w:iCs/>
          <w:sz w:val="24"/>
          <w:szCs w:val="24"/>
        </w:rPr>
        <w:t xml:space="preserve">CNP: </w:t>
      </w:r>
      <w:r w:rsidRPr="003441B0">
        <w:rPr>
          <w:rFonts w:ascii="Times New Roman" w:hAnsi="Times New Roman" w:cs="Times New Roman"/>
          <w:sz w:val="24"/>
          <w:szCs w:val="24"/>
          <w:shd w:val="clear" w:color="auto" w:fill="FFFFFF"/>
        </w:rPr>
        <w:t>M4C1I3.2-2022-961-P-12212</w:t>
      </w:r>
    </w:p>
    <w:p w:rsidR="001C2C09" w:rsidRDefault="001C2C09" w:rsidP="001C2C09">
      <w:pPr>
        <w:spacing w:after="0" w:line="240" w:lineRule="auto"/>
        <w:rPr>
          <w:sz w:val="24"/>
          <w:szCs w:val="24"/>
        </w:rPr>
      </w:pPr>
      <w:r>
        <w:rPr>
          <w:rFonts w:ascii="Calibri" w:eastAsia="Calibri" w:hAnsi="Calibri" w:cs="Calibri"/>
          <w:bCs/>
          <w:i/>
          <w:iCs/>
          <w:sz w:val="24"/>
          <w:szCs w:val="24"/>
        </w:rPr>
        <w:t xml:space="preserve">CUP: </w:t>
      </w:r>
      <w:r w:rsidRPr="003441B0">
        <w:rPr>
          <w:sz w:val="24"/>
          <w:szCs w:val="24"/>
        </w:rPr>
        <w:t>E94D22005280006</w:t>
      </w:r>
    </w:p>
    <w:p w:rsidR="001C2C09" w:rsidRPr="00C35CB0" w:rsidRDefault="001C2C09" w:rsidP="001C2C09">
      <w:pPr>
        <w:widowControl w:val="0"/>
        <w:tabs>
          <w:tab w:val="left" w:pos="1733"/>
        </w:tabs>
        <w:autoSpaceDE w:val="0"/>
        <w:autoSpaceDN w:val="0"/>
        <w:ind w:right="284"/>
        <w:rPr>
          <w:rFonts w:ascii="Calibri" w:eastAsia="Calibri" w:hAnsi="Calibri" w:cs="Calibri"/>
          <w:bCs/>
          <w:i/>
          <w:iCs/>
          <w:sz w:val="24"/>
          <w:szCs w:val="24"/>
        </w:rPr>
      </w:pPr>
      <w:bookmarkStart w:id="0" w:name="_GoBack"/>
      <w:r w:rsidRPr="00C35CB0">
        <w:rPr>
          <w:rFonts w:ascii="Calibri" w:eastAsia="Calibri" w:hAnsi="Calibri" w:cs="Calibri"/>
          <w:bCs/>
          <w:i/>
          <w:iCs/>
          <w:sz w:val="24"/>
          <w:szCs w:val="24"/>
        </w:rPr>
        <w:t xml:space="preserve">CIG: </w:t>
      </w:r>
      <w:r w:rsidR="00C35CB0" w:rsidRPr="00C35CB0">
        <w:t>A00E18E307</w:t>
      </w:r>
    </w:p>
    <w:bookmarkEnd w:id="0"/>
    <w:p w:rsidR="001C2C09" w:rsidRDefault="001C2C09" w:rsidP="001C2C09">
      <w:pPr>
        <w:jc w:val="center"/>
        <w:rPr>
          <w:rFonts w:ascii="Garamond" w:hAnsi="Garamond"/>
          <w:b/>
          <w:bCs/>
          <w:sz w:val="28"/>
          <w:szCs w:val="28"/>
        </w:rPr>
      </w:pPr>
      <w:r w:rsidRPr="008D37F6">
        <w:rPr>
          <w:rFonts w:ascii="Garamond" w:hAnsi="Garamond"/>
          <w:b/>
          <w:bCs/>
          <w:sz w:val="28"/>
          <w:szCs w:val="28"/>
        </w:rPr>
        <w:t>PATTO DI INTEGRITA’</w:t>
      </w:r>
    </w:p>
    <w:p w:rsidR="001C2C09" w:rsidRPr="001C2C09" w:rsidRDefault="001C2C09" w:rsidP="001C2C09">
      <w:pPr>
        <w:jc w:val="both"/>
        <w:rPr>
          <w:rFonts w:ascii="Garamond" w:hAnsi="Garamond"/>
          <w:bCs/>
        </w:rPr>
      </w:pPr>
      <w:r w:rsidRPr="008D37F6">
        <w:rPr>
          <w:rFonts w:ascii="Garamond" w:hAnsi="Garamond"/>
          <w:b/>
          <w:bCs/>
        </w:rPr>
        <w:t xml:space="preserve">relativo a </w:t>
      </w:r>
      <w:bookmarkStart w:id="1" w:name="_Hlk88405351"/>
      <w:r w:rsidRPr="001C2C09">
        <w:rPr>
          <w:rFonts w:cstheme="minorHAnsi"/>
          <w:i/>
        </w:rPr>
        <w:t xml:space="preserve">Affidamento diretto su MEPA tramite Trattativa Diretta inferiore ai 139.000 euro ai sensi dell’art. 36 comma 2 lettera a) del Dlgs 50/2016 e successive </w:t>
      </w:r>
      <w:proofErr w:type="spellStart"/>
      <w:r w:rsidRPr="001C2C09">
        <w:rPr>
          <w:rFonts w:cstheme="minorHAnsi"/>
          <w:i/>
        </w:rPr>
        <w:t>mm.ii</w:t>
      </w:r>
      <w:proofErr w:type="spellEnd"/>
      <w:r w:rsidRPr="001C2C09">
        <w:rPr>
          <w:rFonts w:cstheme="minorHAnsi"/>
          <w:i/>
        </w:rPr>
        <w:t>. in conformità con il D.I. 129/2018 anche in deroga ai sensi dell’art. 55 comma 1 lettera b)</w:t>
      </w:r>
      <w:bookmarkEnd w:id="1"/>
      <w:r w:rsidRPr="001C2C09">
        <w:rPr>
          <w:rFonts w:cstheme="minorHAnsi"/>
          <w:i/>
        </w:rPr>
        <w:t xml:space="preserve"> per la fornitura di </w:t>
      </w:r>
      <w:r w:rsidR="00FC4976" w:rsidRPr="001C2C09">
        <w:rPr>
          <w:rFonts w:cstheme="minorHAnsi"/>
          <w:b/>
          <w:i/>
        </w:rPr>
        <w:t>Software</w:t>
      </w:r>
      <w:r w:rsidR="00FC4976">
        <w:rPr>
          <w:rFonts w:cstheme="minorHAnsi"/>
          <w:b/>
          <w:i/>
        </w:rPr>
        <w:t xml:space="preserve"> </w:t>
      </w:r>
      <w:proofErr w:type="spellStart"/>
      <w:r>
        <w:rPr>
          <w:rFonts w:cstheme="minorHAnsi"/>
          <w:b/>
          <w:i/>
        </w:rPr>
        <w:t>Voicebook</w:t>
      </w:r>
      <w:proofErr w:type="spellEnd"/>
      <w:r>
        <w:rPr>
          <w:rFonts w:cstheme="minorHAnsi"/>
          <w:b/>
          <w:i/>
        </w:rPr>
        <w:t xml:space="preserve"> Basic Primarie</w:t>
      </w:r>
    </w:p>
    <w:p w:rsidR="001C2C09" w:rsidRPr="008D37F6" w:rsidRDefault="001C2C09" w:rsidP="001C2C09">
      <w:pPr>
        <w:jc w:val="center"/>
        <w:rPr>
          <w:rFonts w:ascii="Garamond" w:hAnsi="Garamond"/>
        </w:rPr>
      </w:pPr>
      <w:r w:rsidRPr="008D37F6">
        <w:rPr>
          <w:rFonts w:ascii="Garamond" w:hAnsi="Garamond"/>
        </w:rPr>
        <w:t>tra</w:t>
      </w:r>
    </w:p>
    <w:p w:rsidR="001C2C09" w:rsidRPr="00FC4976" w:rsidRDefault="001C2C09" w:rsidP="001C2C09">
      <w:pPr>
        <w:jc w:val="center"/>
        <w:rPr>
          <w:rFonts w:ascii="Garamond" w:hAnsi="Garamond"/>
          <w:sz w:val="24"/>
          <w:szCs w:val="24"/>
        </w:rPr>
      </w:pPr>
      <w:r w:rsidRPr="00FC4976">
        <w:rPr>
          <w:rFonts w:ascii="Garamond" w:hAnsi="Garamond"/>
          <w:sz w:val="24"/>
          <w:szCs w:val="24"/>
        </w:rPr>
        <w:t>Il 1° C.D. “G. Marconi” di Casamassima</w:t>
      </w:r>
    </w:p>
    <w:p w:rsidR="001C2C09" w:rsidRDefault="001C2C09" w:rsidP="001C2C09">
      <w:pPr>
        <w:jc w:val="center"/>
        <w:rPr>
          <w:rFonts w:ascii="Garamond" w:hAnsi="Garamond"/>
        </w:rPr>
      </w:pPr>
      <w:r w:rsidRPr="008D37F6">
        <w:rPr>
          <w:rFonts w:ascii="Garamond" w:hAnsi="Garamond"/>
        </w:rPr>
        <w:t>e</w:t>
      </w:r>
    </w:p>
    <w:p w:rsidR="001C2C09" w:rsidRPr="00FC4976" w:rsidRDefault="001C2C09" w:rsidP="001C2C09">
      <w:pPr>
        <w:jc w:val="both"/>
        <w:rPr>
          <w:rFonts w:ascii="Garamond" w:hAnsi="Garamond"/>
          <w:sz w:val="24"/>
          <w:szCs w:val="24"/>
        </w:rPr>
      </w:pPr>
      <w:r w:rsidRPr="00FC4976">
        <w:rPr>
          <w:rFonts w:ascii="Garamond" w:hAnsi="Garamond"/>
          <w:sz w:val="24"/>
          <w:szCs w:val="24"/>
        </w:rPr>
        <w:t>la Ditta PHONEMA SRL, (di seguito denominata Ditta),</w:t>
      </w:r>
    </w:p>
    <w:p w:rsidR="001C2C09" w:rsidRPr="00FC4976" w:rsidRDefault="001C2C09" w:rsidP="001C2C09">
      <w:pPr>
        <w:jc w:val="both"/>
        <w:rPr>
          <w:rFonts w:ascii="Garamond" w:hAnsi="Garamond"/>
          <w:sz w:val="24"/>
          <w:szCs w:val="24"/>
        </w:rPr>
      </w:pPr>
      <w:r w:rsidRPr="00FC4976">
        <w:rPr>
          <w:rFonts w:ascii="Garamond" w:hAnsi="Garamond"/>
          <w:sz w:val="24"/>
          <w:szCs w:val="24"/>
        </w:rPr>
        <w:t xml:space="preserve">sede legale in ALTAMURA, via MATERA n. 212, </w:t>
      </w:r>
    </w:p>
    <w:p w:rsidR="001C2C09" w:rsidRPr="00FC4976" w:rsidRDefault="001C2C09" w:rsidP="001C2C09">
      <w:pPr>
        <w:jc w:val="both"/>
        <w:rPr>
          <w:rFonts w:ascii="Garamond" w:hAnsi="Garamond"/>
          <w:sz w:val="24"/>
          <w:szCs w:val="24"/>
        </w:rPr>
      </w:pPr>
      <w:r w:rsidRPr="00FC4976">
        <w:rPr>
          <w:rFonts w:ascii="Garamond" w:hAnsi="Garamond"/>
          <w:sz w:val="24"/>
          <w:szCs w:val="24"/>
        </w:rPr>
        <w:t>codice fiscale/P.IVA 08334360727, rappresentata da ………………………</w:t>
      </w:r>
      <w:proofErr w:type="gramStart"/>
      <w:r w:rsidRPr="00FC4976">
        <w:rPr>
          <w:rFonts w:ascii="Garamond" w:hAnsi="Garamond"/>
          <w:sz w:val="24"/>
          <w:szCs w:val="24"/>
        </w:rPr>
        <w:t>…….</w:t>
      </w:r>
      <w:proofErr w:type="gramEnd"/>
      <w:r w:rsidRPr="00FC4976">
        <w:rPr>
          <w:rFonts w:ascii="Garamond" w:hAnsi="Garamond"/>
          <w:sz w:val="24"/>
          <w:szCs w:val="24"/>
        </w:rPr>
        <w:t>.</w:t>
      </w:r>
    </w:p>
    <w:p w:rsidR="001C2C09" w:rsidRPr="00FC4976" w:rsidRDefault="001C2C09" w:rsidP="001C2C09">
      <w:pPr>
        <w:jc w:val="both"/>
        <w:rPr>
          <w:rFonts w:ascii="Garamond" w:hAnsi="Garamond"/>
          <w:sz w:val="24"/>
          <w:szCs w:val="24"/>
        </w:rPr>
      </w:pPr>
      <w:r w:rsidRPr="00FC4976">
        <w:rPr>
          <w:rFonts w:ascii="Garamond" w:hAnsi="Garamond"/>
          <w:sz w:val="24"/>
          <w:szCs w:val="24"/>
        </w:rPr>
        <w:t>……………………………….... in qualità di …</w:t>
      </w:r>
      <w:proofErr w:type="gramStart"/>
      <w:r w:rsidRPr="00FC4976">
        <w:rPr>
          <w:rFonts w:ascii="Garamond" w:hAnsi="Garamond"/>
          <w:sz w:val="24"/>
          <w:szCs w:val="24"/>
        </w:rPr>
        <w:t>…….</w:t>
      </w:r>
      <w:proofErr w:type="gramEnd"/>
      <w:r w:rsidRPr="00FC4976">
        <w:rPr>
          <w:rFonts w:ascii="Garamond" w:hAnsi="Garamond"/>
          <w:sz w:val="24"/>
          <w:szCs w:val="24"/>
        </w:rPr>
        <w:t>.……………………………………………..</w:t>
      </w:r>
    </w:p>
    <w:p w:rsidR="001C2C09" w:rsidRPr="008D37F6" w:rsidRDefault="001C2C09" w:rsidP="001C2C09">
      <w:pPr>
        <w:jc w:val="both"/>
        <w:rPr>
          <w:rFonts w:ascii="Garamond" w:hAnsi="Garamond"/>
        </w:rPr>
      </w:pPr>
    </w:p>
    <w:p w:rsidR="001C2C09" w:rsidRDefault="001C2C09" w:rsidP="001C2C09">
      <w:pPr>
        <w:jc w:val="both"/>
        <w:rPr>
          <w:rFonts w:ascii="Garamond" w:hAnsi="Garamond"/>
          <w:b/>
          <w:bCs/>
          <w:i/>
          <w:iCs/>
        </w:rPr>
      </w:pPr>
      <w:r w:rsidRPr="008D37F6">
        <w:rPr>
          <w:rFonts w:ascii="Garamond" w:hAnsi="Garamond"/>
          <w:b/>
          <w:bCs/>
          <w:i/>
          <w:iCs/>
        </w:rPr>
        <w:t>Il presente documento deve essere obbligatoriamente sottoscritto e presentato insieme all’offerta</w:t>
      </w:r>
      <w:r>
        <w:rPr>
          <w:rFonts w:ascii="Garamond" w:hAnsi="Garamond"/>
          <w:b/>
          <w:bCs/>
          <w:i/>
          <w:iCs/>
        </w:rPr>
        <w:t xml:space="preserve"> </w:t>
      </w:r>
      <w:r w:rsidRPr="008D37F6">
        <w:rPr>
          <w:rFonts w:ascii="Garamond" w:hAnsi="Garamond"/>
          <w:b/>
          <w:bCs/>
          <w:i/>
          <w:iCs/>
        </w:rPr>
        <w:t>da ciascun partecipante alla gara in oggetto. La mancata consegna del presente documento</w:t>
      </w:r>
      <w:r>
        <w:rPr>
          <w:rFonts w:ascii="Garamond" w:hAnsi="Garamond"/>
          <w:b/>
          <w:bCs/>
          <w:i/>
          <w:iCs/>
        </w:rPr>
        <w:t xml:space="preserve"> </w:t>
      </w:r>
      <w:r w:rsidRPr="008D37F6">
        <w:rPr>
          <w:rFonts w:ascii="Garamond" w:hAnsi="Garamond"/>
          <w:b/>
          <w:bCs/>
          <w:i/>
          <w:iCs/>
        </w:rPr>
        <w:t>debitamente sottoscritto comporterà l’esclusione automatica dalla gara.</w:t>
      </w:r>
    </w:p>
    <w:p w:rsidR="001C2C09" w:rsidRDefault="001C2C09" w:rsidP="001C2C09">
      <w:pPr>
        <w:jc w:val="center"/>
        <w:rPr>
          <w:rFonts w:ascii="Garamond" w:hAnsi="Garamond"/>
          <w:b/>
          <w:bCs/>
        </w:rPr>
      </w:pPr>
      <w:r w:rsidRPr="008D37F6">
        <w:rPr>
          <w:rFonts w:ascii="Garamond" w:hAnsi="Garamond"/>
          <w:b/>
          <w:bCs/>
        </w:rPr>
        <w:t>VISTO</w:t>
      </w:r>
    </w:p>
    <w:p w:rsidR="001C2C09" w:rsidRPr="008D37F6" w:rsidRDefault="001C2C09" w:rsidP="001C2C09">
      <w:pPr>
        <w:jc w:val="both"/>
        <w:rPr>
          <w:rFonts w:ascii="Garamond" w:hAnsi="Garamond"/>
        </w:rPr>
      </w:pPr>
      <w:r w:rsidRPr="008D37F6">
        <w:rPr>
          <w:rFonts w:ascii="Garamond" w:hAnsi="Garamond"/>
        </w:rPr>
        <w:t>- La legge 6 novembre 2012 n. 190, art. 1, comma 17 recante “Disposizioni per la prevenzione</w:t>
      </w:r>
      <w:r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>e la repressione della corruzione e dell'illegalità nella pubblica amministrazione”;</w:t>
      </w:r>
    </w:p>
    <w:p w:rsidR="001C2C09" w:rsidRPr="008D37F6" w:rsidRDefault="001C2C09" w:rsidP="001C2C09">
      <w:pPr>
        <w:jc w:val="both"/>
        <w:rPr>
          <w:rFonts w:ascii="Garamond" w:hAnsi="Garamond"/>
        </w:rPr>
      </w:pPr>
      <w:r w:rsidRPr="008D37F6">
        <w:rPr>
          <w:rFonts w:ascii="Garamond" w:hAnsi="Garamond"/>
        </w:rPr>
        <w:t xml:space="preserve">- il Piano Nazionale Anticorruzione (P.N.A.) emanato dall’Autorità Nazionale </w:t>
      </w:r>
      <w:proofErr w:type="spellStart"/>
      <w:r w:rsidRPr="008D37F6">
        <w:rPr>
          <w:rFonts w:ascii="Garamond" w:hAnsi="Garamond"/>
        </w:rPr>
        <w:t>AntiCorruzione</w:t>
      </w:r>
      <w:proofErr w:type="spellEnd"/>
      <w:r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>e per la valutazione e la trasparenza delle amministrazioni pubbliche (ex CIVIT) approvato</w:t>
      </w:r>
      <w:r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>con delibera n. 72/2013, contenente “Disposizioni per la prevenzione e la repressione della</w:t>
      </w:r>
      <w:r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>corruzione e dell’illegalità nella pubblica amministrazione”;</w:t>
      </w:r>
    </w:p>
    <w:p w:rsidR="001C2C09" w:rsidRDefault="001C2C09" w:rsidP="001C2C09">
      <w:pPr>
        <w:jc w:val="both"/>
        <w:rPr>
          <w:rFonts w:ascii="Garamond" w:hAnsi="Garamond"/>
        </w:rPr>
      </w:pPr>
      <w:r w:rsidRPr="008D37F6">
        <w:rPr>
          <w:rFonts w:ascii="Garamond" w:hAnsi="Garamond"/>
        </w:rPr>
        <w:t>- il Piano Triennale di Prevenzione</w:t>
      </w:r>
      <w:r>
        <w:rPr>
          <w:rFonts w:ascii="Garamond" w:hAnsi="Garamond"/>
        </w:rPr>
        <w:t xml:space="preserve"> della Corruzione (P.T.P.C) 2022 -</w:t>
      </w:r>
      <w:proofErr w:type="gramStart"/>
      <w:r>
        <w:rPr>
          <w:rFonts w:ascii="Garamond" w:hAnsi="Garamond"/>
        </w:rPr>
        <w:t>2024  per</w:t>
      </w:r>
      <w:proofErr w:type="gramEnd"/>
      <w:r>
        <w:rPr>
          <w:rFonts w:ascii="Garamond" w:hAnsi="Garamond"/>
        </w:rPr>
        <w:t xml:space="preserve"> le istituzioni scolastiche della Regione Puglia, adottato con decreto ministeriale n. </w:t>
      </w:r>
    </w:p>
    <w:p w:rsidR="001C2C09" w:rsidRDefault="001C2C09" w:rsidP="001C2C09">
      <w:pPr>
        <w:jc w:val="both"/>
        <w:rPr>
          <w:b/>
          <w:sz w:val="24"/>
          <w:szCs w:val="24"/>
        </w:rPr>
      </w:pPr>
      <w:r>
        <w:rPr>
          <w:rFonts w:ascii="Garamond" w:hAnsi="Garamond"/>
        </w:rPr>
        <w:t>-</w:t>
      </w:r>
      <w:r w:rsidRPr="008D37F6">
        <w:rPr>
          <w:rFonts w:ascii="Garamond" w:hAnsi="Garamond"/>
        </w:rPr>
        <w:t xml:space="preserve"> il decreto del Presidente della Repubblica 16 aprile 2013, n. 62 con il quale è stato emanato il</w:t>
      </w:r>
      <w:r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>“Regolamento recante il codice di comportamento dei dipendenti pubblici”,</w:t>
      </w:r>
      <w:r w:rsidRPr="00BE5141">
        <w:rPr>
          <w:b/>
          <w:sz w:val="24"/>
          <w:szCs w:val="24"/>
        </w:rPr>
        <w:t xml:space="preserve"> </w:t>
      </w:r>
    </w:p>
    <w:p w:rsidR="001C2C09" w:rsidRDefault="001C2C09" w:rsidP="001C2C09">
      <w:pPr>
        <w:jc w:val="center"/>
        <w:rPr>
          <w:rFonts w:ascii="Garamond" w:hAnsi="Garamond"/>
          <w:b/>
          <w:bCs/>
        </w:rPr>
      </w:pPr>
      <w:r w:rsidRPr="008D37F6">
        <w:rPr>
          <w:rFonts w:ascii="Garamond" w:hAnsi="Garamond"/>
          <w:b/>
          <w:bCs/>
        </w:rPr>
        <w:t>SI CONVIENE QUANTO SEGUE</w:t>
      </w:r>
    </w:p>
    <w:p w:rsidR="001C2C09" w:rsidRDefault="001C2C09" w:rsidP="001C2C09">
      <w:pPr>
        <w:jc w:val="center"/>
        <w:rPr>
          <w:rFonts w:ascii="Garamond" w:hAnsi="Garamond"/>
          <w:b/>
          <w:bCs/>
        </w:rPr>
      </w:pPr>
    </w:p>
    <w:p w:rsidR="001C2C09" w:rsidRDefault="001C2C09" w:rsidP="001C2C09">
      <w:pPr>
        <w:jc w:val="center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>Articolo 1</w:t>
      </w:r>
    </w:p>
    <w:p w:rsidR="001C2C09" w:rsidRDefault="001C2C09" w:rsidP="00FC4976">
      <w:pPr>
        <w:spacing w:after="0" w:line="240" w:lineRule="auto"/>
        <w:jc w:val="both"/>
        <w:rPr>
          <w:rFonts w:ascii="Garamond" w:hAnsi="Garamond"/>
        </w:rPr>
      </w:pPr>
      <w:r w:rsidRPr="008D37F6">
        <w:rPr>
          <w:rFonts w:ascii="Garamond" w:hAnsi="Garamond"/>
        </w:rPr>
        <w:t>Il presente Patto d’integrità stabilisce la formale obbligazione della Ditta che, ai fini della</w:t>
      </w:r>
      <w:r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>partecipazione alla gara in oggetto, si impegna:</w:t>
      </w:r>
      <w:r>
        <w:rPr>
          <w:rFonts w:ascii="Garamond" w:hAnsi="Garamond"/>
        </w:rPr>
        <w:t xml:space="preserve"> </w:t>
      </w:r>
    </w:p>
    <w:p w:rsidR="001C2C09" w:rsidRDefault="001C2C09" w:rsidP="001C2C09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hAnsi="Garamond"/>
        </w:rPr>
      </w:pPr>
      <w:r w:rsidRPr="008D37F6">
        <w:rPr>
          <w:rFonts w:ascii="Garamond" w:hAnsi="Garamond"/>
        </w:rPr>
        <w:t>a conformare i propri comportamenti ai principi di lealtà, trasparenza e correttezza, a non</w:t>
      </w:r>
      <w:r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>offrire, accettare o richiedere somme di denaro o qualsiasi altra ricompensa, vantaggio o</w:t>
      </w:r>
      <w:r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>beneficio, sia direttamente che indirettamente tramite intermediari, al fine dell’assegnazione</w:t>
      </w:r>
      <w:r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>del contratto e/o al fine di distorcerne la relativa corretta esecuzione;</w:t>
      </w:r>
    </w:p>
    <w:p w:rsidR="001C2C09" w:rsidRDefault="001C2C09" w:rsidP="001C2C09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hAnsi="Garamond"/>
        </w:rPr>
      </w:pPr>
      <w:r w:rsidRPr="008D37F6">
        <w:rPr>
          <w:rFonts w:ascii="Garamond" w:hAnsi="Garamond"/>
        </w:rPr>
        <w:t>a segnalare alla stazione appaltante qualsiasi tentativo di turbativa, irregolarità o distorsione</w:t>
      </w:r>
      <w:r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>nelle fasi di svolgimento della gara e/o durante l’esecuzione dei contratti, da parte di ogni</w:t>
      </w:r>
      <w:r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>interessato o addetto o di chiunque possa influenzare le decisioni relative alla gara in oggetto;</w:t>
      </w:r>
    </w:p>
    <w:p w:rsidR="001C2C09" w:rsidRDefault="001C2C09" w:rsidP="001C2C09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hAnsi="Garamond"/>
        </w:rPr>
      </w:pPr>
      <w:r w:rsidRPr="008D37F6">
        <w:rPr>
          <w:rFonts w:ascii="Garamond" w:hAnsi="Garamond"/>
        </w:rPr>
        <w:t>ad assicurare di non trovarsi in situazioni di controllo o di collegamento (formale e/o</w:t>
      </w:r>
      <w:r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>sostanziale) con altri concorrenti e che non si è accordata e non si accorderà con altri</w:t>
      </w:r>
      <w:r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>partecipanti alla gara;</w:t>
      </w:r>
    </w:p>
    <w:p w:rsidR="001C2C09" w:rsidRDefault="001C2C09" w:rsidP="001C2C09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hAnsi="Garamond"/>
        </w:rPr>
      </w:pPr>
      <w:r w:rsidRPr="008D37F6">
        <w:rPr>
          <w:rFonts w:ascii="Garamond" w:hAnsi="Garamond"/>
        </w:rPr>
        <w:t>ad informare puntualmente tutto il personale, di cui si avvale, del presente Patto di integrità e</w:t>
      </w:r>
      <w:r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>degli obblighi in esso contenuti;</w:t>
      </w:r>
    </w:p>
    <w:p w:rsidR="001C2C09" w:rsidRDefault="001C2C09" w:rsidP="001C2C09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hAnsi="Garamond"/>
        </w:rPr>
      </w:pPr>
      <w:r w:rsidRPr="008D37F6">
        <w:rPr>
          <w:rFonts w:ascii="Garamond" w:hAnsi="Garamond"/>
        </w:rPr>
        <w:t>a vigilare affinché gli impegni sopra indicati siano osservati da tutti i collaboratori e</w:t>
      </w:r>
      <w:r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>dipendenti nell’esercizio dei compiti loro assegnati;</w:t>
      </w:r>
    </w:p>
    <w:p w:rsidR="001C2C09" w:rsidRDefault="001C2C09" w:rsidP="001C2C09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hAnsi="Garamond"/>
        </w:rPr>
      </w:pPr>
      <w:r w:rsidRPr="008D37F6">
        <w:rPr>
          <w:rFonts w:ascii="Garamond" w:hAnsi="Garamond"/>
        </w:rPr>
        <w:t>a denunciare alla Pubblica Autorità competente ogni irregolarità o distorsione di cui sia</w:t>
      </w:r>
      <w:r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>venuta a conoscenza per quanto attiene l’attività di cui all’oggetto della gara in causa.</w:t>
      </w:r>
    </w:p>
    <w:p w:rsidR="001C2C09" w:rsidRDefault="001C2C09" w:rsidP="001C2C09">
      <w:pPr>
        <w:jc w:val="both"/>
        <w:rPr>
          <w:rFonts w:ascii="Garamond" w:hAnsi="Garamond"/>
        </w:rPr>
      </w:pPr>
    </w:p>
    <w:p w:rsidR="001C2C09" w:rsidRDefault="001C2C09" w:rsidP="001C2C09">
      <w:pPr>
        <w:jc w:val="center"/>
        <w:rPr>
          <w:rFonts w:ascii="Garamond" w:hAnsi="Garamond"/>
          <w:b/>
        </w:rPr>
      </w:pPr>
      <w:r w:rsidRPr="008D37F6">
        <w:rPr>
          <w:rFonts w:ascii="Garamond" w:hAnsi="Garamond"/>
          <w:b/>
        </w:rPr>
        <w:t>Articolo 2</w:t>
      </w:r>
    </w:p>
    <w:p w:rsidR="001C2C09" w:rsidRPr="008D37F6" w:rsidRDefault="001C2C09" w:rsidP="001C2C09">
      <w:pPr>
        <w:jc w:val="both"/>
        <w:rPr>
          <w:rFonts w:ascii="Garamond" w:hAnsi="Garamond"/>
        </w:rPr>
      </w:pPr>
      <w:r>
        <w:rPr>
          <w:rFonts w:ascii="Garamond" w:hAnsi="Garamond"/>
        </w:rPr>
        <w:t>La ditta, sin d’ora,</w:t>
      </w:r>
      <w:r w:rsidRPr="008D37F6">
        <w:rPr>
          <w:rFonts w:ascii="Garamond" w:hAnsi="Garamond"/>
        </w:rPr>
        <w:t xml:space="preserve"> accetta che nel caso di mancato rispetto degli impegni anticorruzione</w:t>
      </w:r>
      <w:r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>assunti con il presente Patto di integrità, comunque accertato dall’Amministrazione, potranno essere</w:t>
      </w:r>
      <w:r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>applicate le seguenti sanzioni:</w:t>
      </w:r>
    </w:p>
    <w:p w:rsidR="001C2C09" w:rsidRDefault="001C2C09" w:rsidP="001C2C09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hAnsi="Garamond"/>
        </w:rPr>
      </w:pPr>
      <w:r w:rsidRPr="008D37F6">
        <w:rPr>
          <w:rFonts w:ascii="Garamond" w:hAnsi="Garamond"/>
        </w:rPr>
        <w:t>esclusione del concorrente dalla gara;</w:t>
      </w:r>
    </w:p>
    <w:p w:rsidR="001C2C09" w:rsidRDefault="001C2C09" w:rsidP="001C2C09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hAnsi="Garamond"/>
        </w:rPr>
      </w:pPr>
      <w:r w:rsidRPr="008D37F6">
        <w:rPr>
          <w:rFonts w:ascii="Garamond" w:hAnsi="Garamond"/>
        </w:rPr>
        <w:t>escussione della cauzione di validità dell’offerta;</w:t>
      </w:r>
    </w:p>
    <w:p w:rsidR="001C2C09" w:rsidRDefault="001C2C09" w:rsidP="001C2C09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hAnsi="Garamond"/>
        </w:rPr>
      </w:pPr>
      <w:r w:rsidRPr="008D37F6">
        <w:rPr>
          <w:rFonts w:ascii="Garamond" w:hAnsi="Garamond"/>
        </w:rPr>
        <w:t>risoluzione del contratto;</w:t>
      </w:r>
    </w:p>
    <w:p w:rsidR="001C2C09" w:rsidRDefault="001C2C09" w:rsidP="001C2C09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hAnsi="Garamond"/>
        </w:rPr>
      </w:pPr>
      <w:r w:rsidRPr="008D37F6">
        <w:rPr>
          <w:rFonts w:ascii="Garamond" w:hAnsi="Garamond"/>
        </w:rPr>
        <w:t>escussione della cauzione di buona esecuzione del contratto;</w:t>
      </w:r>
    </w:p>
    <w:p w:rsidR="001C2C09" w:rsidRDefault="001C2C09" w:rsidP="001C2C09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hAnsi="Garamond"/>
        </w:rPr>
      </w:pPr>
      <w:r w:rsidRPr="008D37F6">
        <w:rPr>
          <w:rFonts w:ascii="Garamond" w:hAnsi="Garamond"/>
        </w:rPr>
        <w:t>esclusione del concorrente dalle gare indette dalla stazione appaltante per 5 anni.</w:t>
      </w:r>
    </w:p>
    <w:p w:rsidR="001C2C09" w:rsidRDefault="001C2C09" w:rsidP="001C2C09">
      <w:pPr>
        <w:jc w:val="both"/>
        <w:rPr>
          <w:rFonts w:ascii="Garamond" w:hAnsi="Garamond"/>
        </w:rPr>
      </w:pPr>
    </w:p>
    <w:p w:rsidR="001C2C09" w:rsidRDefault="001C2C09" w:rsidP="001C2C09">
      <w:pPr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>Articolo 3</w:t>
      </w:r>
    </w:p>
    <w:p w:rsidR="001C2C09" w:rsidRDefault="001C2C09" w:rsidP="001C2C09">
      <w:pPr>
        <w:jc w:val="both"/>
        <w:rPr>
          <w:rFonts w:ascii="Garamond" w:hAnsi="Garamond"/>
        </w:rPr>
      </w:pPr>
      <w:r w:rsidRPr="008D37F6">
        <w:rPr>
          <w:rFonts w:ascii="Garamond" w:hAnsi="Garamond"/>
        </w:rPr>
        <w:t>Il contenuto del Patto di integrità e le relative sanzioni applicabili resteranno in vigore sino</w:t>
      </w:r>
      <w:r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>alla completa esecuzione del contratto. Il presente Patto dovrà essere richiamato dal contratto quale</w:t>
      </w:r>
      <w:r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>allegato allo stesso onde formarne parte integrante, sostanziale e pattizia.</w:t>
      </w:r>
    </w:p>
    <w:p w:rsidR="001C2C09" w:rsidRDefault="001C2C09" w:rsidP="001C2C09">
      <w:pPr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>Articolo 4</w:t>
      </w:r>
    </w:p>
    <w:p w:rsidR="001C2C09" w:rsidRDefault="001C2C09" w:rsidP="001C2C09">
      <w:pPr>
        <w:jc w:val="both"/>
        <w:rPr>
          <w:rFonts w:ascii="Garamond" w:hAnsi="Garamond"/>
        </w:rPr>
      </w:pPr>
      <w:r w:rsidRPr="008D37F6">
        <w:rPr>
          <w:rFonts w:ascii="Garamond" w:hAnsi="Garamond"/>
        </w:rPr>
        <w:t>Il presente Patto deve essere obbligatoriamente sottoscritto in calce ed in ogni sua pagina,</w:t>
      </w:r>
      <w:r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>dal legale rappresentante della ditta partecipante ovvero, in caso di consorzi o raggruppamenti</w:t>
      </w:r>
      <w:r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>temporanei di imprese, dal rappresentante degli stessi e deve essere presentato unitamente</w:t>
      </w:r>
      <w:r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>all'offerta. La mancata consegna di tale Patto debitamente sottoscritto comporterà l'esclusione dalla</w:t>
      </w:r>
      <w:r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>gara.</w:t>
      </w:r>
    </w:p>
    <w:p w:rsidR="001C2C09" w:rsidRDefault="001C2C09" w:rsidP="001C2C09">
      <w:pPr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>Articolo 5</w:t>
      </w:r>
    </w:p>
    <w:p w:rsidR="001C2C09" w:rsidRPr="008D37F6" w:rsidRDefault="001C2C09" w:rsidP="001C2C09">
      <w:pPr>
        <w:jc w:val="both"/>
        <w:rPr>
          <w:rFonts w:ascii="Garamond" w:hAnsi="Garamond"/>
        </w:rPr>
      </w:pPr>
      <w:r w:rsidRPr="008D37F6">
        <w:rPr>
          <w:rFonts w:ascii="Garamond" w:hAnsi="Garamond"/>
        </w:rPr>
        <w:t>Ogni controversia relativa all’interpretazione ed esecuzione del Patto d’integrità fra la</w:t>
      </w:r>
      <w:r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>stazione appaltante ed i concorrenti e tra gli stessi concorrenti sarà risolta dall’Autorità Giudiziaria</w:t>
      </w:r>
      <w:r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>competente.</w:t>
      </w:r>
    </w:p>
    <w:p w:rsidR="001C2C09" w:rsidRPr="008D37F6" w:rsidRDefault="001C2C09" w:rsidP="001C2C09">
      <w:pPr>
        <w:jc w:val="both"/>
        <w:rPr>
          <w:rFonts w:ascii="Garamond" w:hAnsi="Garamond"/>
        </w:rPr>
      </w:pPr>
      <w:r w:rsidRPr="008D37F6">
        <w:rPr>
          <w:rFonts w:ascii="Garamond" w:hAnsi="Garamond"/>
        </w:rPr>
        <w:t>Luogo e data ………………….</w:t>
      </w:r>
    </w:p>
    <w:p w:rsidR="001C2C09" w:rsidRPr="008D37F6" w:rsidRDefault="001C2C09" w:rsidP="001C2C09">
      <w:pPr>
        <w:jc w:val="both"/>
        <w:rPr>
          <w:rFonts w:ascii="Garamond" w:hAnsi="Garamond"/>
        </w:rPr>
      </w:pP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 w:rsidR="00FC4976">
        <w:rPr>
          <w:rFonts w:ascii="Garamond" w:hAnsi="Garamond"/>
        </w:rPr>
        <w:t xml:space="preserve">        </w:t>
      </w:r>
      <w:r w:rsidRPr="008D37F6">
        <w:rPr>
          <w:rFonts w:ascii="Garamond" w:hAnsi="Garamond"/>
        </w:rPr>
        <w:t>Per la ditta:</w:t>
      </w:r>
      <w:r w:rsidR="00FC4976">
        <w:rPr>
          <w:rFonts w:ascii="Garamond" w:hAnsi="Garamond"/>
        </w:rPr>
        <w:t xml:space="preserve"> PHONEMA SRL</w:t>
      </w:r>
    </w:p>
    <w:p w:rsidR="001C2C09" w:rsidRDefault="001C2C09" w:rsidP="001C2C09">
      <w:pPr>
        <w:jc w:val="both"/>
        <w:rPr>
          <w:rFonts w:ascii="Garamond" w:hAnsi="Garamond"/>
        </w:rPr>
      </w:pP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 w:rsidRPr="008D37F6">
        <w:rPr>
          <w:rFonts w:ascii="Garamond" w:hAnsi="Garamond"/>
        </w:rPr>
        <w:t>(il legale rappresentante)</w:t>
      </w:r>
    </w:p>
    <w:p w:rsidR="001C2C09" w:rsidRPr="008D37F6" w:rsidRDefault="001C2C09" w:rsidP="001C2C09">
      <w:pPr>
        <w:jc w:val="both"/>
        <w:rPr>
          <w:rFonts w:ascii="Garamond" w:hAnsi="Garamond"/>
        </w:rPr>
      </w:pPr>
    </w:p>
    <w:p w:rsidR="001C2C09" w:rsidRPr="008D37F6" w:rsidRDefault="001C2C09" w:rsidP="001C2C09">
      <w:pPr>
        <w:jc w:val="both"/>
        <w:rPr>
          <w:rFonts w:ascii="Garamond" w:hAnsi="Garamond"/>
        </w:rPr>
      </w:pP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 w:rsidRPr="008D37F6">
        <w:rPr>
          <w:rFonts w:ascii="Garamond" w:hAnsi="Garamond"/>
        </w:rPr>
        <w:t>______________________________</w:t>
      </w:r>
    </w:p>
    <w:p w:rsidR="00832874" w:rsidRPr="008935C7" w:rsidRDefault="001C2C09" w:rsidP="00FC4976">
      <w:pPr>
        <w:jc w:val="both"/>
        <w:rPr>
          <w:lang w:eastAsia="it-IT"/>
        </w:rPr>
      </w:pP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 w:rsidRPr="008D37F6">
        <w:rPr>
          <w:rFonts w:ascii="Garamond" w:hAnsi="Garamond"/>
        </w:rPr>
        <w:t>(firma leggibile</w:t>
      </w:r>
      <w:r>
        <w:rPr>
          <w:rFonts w:ascii="Garamond" w:hAnsi="Garamond"/>
        </w:rPr>
        <w:t>)</w:t>
      </w:r>
    </w:p>
    <w:sectPr w:rsidR="00832874" w:rsidRPr="008935C7" w:rsidSect="0024636F">
      <w:footerReference w:type="default" r:id="rId9"/>
      <w:pgSz w:w="11906" w:h="16838"/>
      <w:pgMar w:top="720" w:right="720" w:bottom="720" w:left="720" w:header="709" w:footer="3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C2C09" w:rsidRDefault="001C2C09" w:rsidP="00A01C83">
      <w:pPr>
        <w:spacing w:after="0" w:line="240" w:lineRule="auto"/>
      </w:pPr>
      <w:r>
        <w:separator/>
      </w:r>
    </w:p>
  </w:endnote>
  <w:endnote w:type="continuationSeparator" w:id="0">
    <w:p w:rsidR="001C2C09" w:rsidRDefault="001C2C09" w:rsidP="00A01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21002A87" w:usb1="090F0000" w:usb2="00000010" w:usb3="00000000" w:csb0="003F01FF" w:csb1="00000000"/>
  </w:font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1323C" w:rsidRDefault="00A1323C" w:rsidP="00A1323C">
    <w:pPr>
      <w:pStyle w:val="Titolo2"/>
      <w:numPr>
        <w:ilvl w:val="0"/>
        <w:numId w:val="0"/>
      </w:numPr>
      <w:ind w:left="57"/>
      <w:jc w:val="center"/>
      <w:rPr>
        <w:rFonts w:eastAsia="Arial Unicode MS"/>
        <w:b w:val="0"/>
        <w:bCs w:val="0"/>
        <w:i w:val="0"/>
        <w:iCs w:val="0"/>
        <w:sz w:val="18"/>
        <w:szCs w:val="18"/>
      </w:rPr>
    </w:pPr>
    <w:bookmarkStart w:id="2" w:name="_Hlk38231310"/>
    <w:bookmarkStart w:id="3" w:name="_Hlk38231311"/>
    <w:r>
      <w:rPr>
        <w:rFonts w:eastAsia="Arial Unicode MS"/>
        <w:b w:val="0"/>
        <w:bCs w:val="0"/>
        <w:i w:val="0"/>
        <w:iCs w:val="0"/>
        <w:sz w:val="18"/>
        <w:szCs w:val="18"/>
      </w:rPr>
      <w:t>____________________________________________________________________________________________________________________________________________________________</w:t>
    </w:r>
  </w:p>
  <w:p w:rsidR="00A01C83" w:rsidRPr="008935C7" w:rsidRDefault="00A01C83" w:rsidP="00A1323C">
    <w:pPr>
      <w:pStyle w:val="Titolo2"/>
      <w:numPr>
        <w:ilvl w:val="0"/>
        <w:numId w:val="0"/>
      </w:numPr>
      <w:ind w:left="57"/>
      <w:jc w:val="center"/>
      <w:rPr>
        <w:b w:val="0"/>
        <w:bCs w:val="0"/>
        <w:sz w:val="18"/>
        <w:szCs w:val="18"/>
      </w:rPr>
    </w:pPr>
    <w:r w:rsidRPr="00827BA8">
      <w:rPr>
        <w:rFonts w:eastAsia="Arial Unicode MS"/>
        <w:b w:val="0"/>
        <w:bCs w:val="0"/>
        <w:i w:val="0"/>
        <w:iCs w:val="0"/>
        <w:sz w:val="18"/>
        <w:szCs w:val="18"/>
      </w:rPr>
      <w:t>I C</w:t>
    </w:r>
    <w:r>
      <w:rPr>
        <w:rFonts w:eastAsia="Arial Unicode MS"/>
        <w:b w:val="0"/>
        <w:bCs w:val="0"/>
        <w:i w:val="0"/>
        <w:iCs w:val="0"/>
        <w:sz w:val="18"/>
        <w:szCs w:val="18"/>
      </w:rPr>
      <w:t xml:space="preserve">. </w:t>
    </w:r>
    <w:r w:rsidRPr="00827BA8">
      <w:rPr>
        <w:rFonts w:eastAsia="Arial Unicode MS"/>
        <w:b w:val="0"/>
        <w:bCs w:val="0"/>
        <w:i w:val="0"/>
        <w:iCs w:val="0"/>
        <w:sz w:val="18"/>
        <w:szCs w:val="18"/>
      </w:rPr>
      <w:t>D</w:t>
    </w:r>
    <w:r>
      <w:rPr>
        <w:rFonts w:eastAsia="Arial Unicode MS"/>
        <w:b w:val="0"/>
        <w:bCs w:val="0"/>
        <w:i w:val="0"/>
        <w:iCs w:val="0"/>
        <w:sz w:val="18"/>
        <w:szCs w:val="18"/>
      </w:rPr>
      <w:t>.</w:t>
    </w:r>
    <w:r w:rsidRPr="00827BA8">
      <w:rPr>
        <w:rFonts w:eastAsia="Arial Unicode MS"/>
        <w:b w:val="0"/>
        <w:bCs w:val="0"/>
        <w:i w:val="0"/>
        <w:iCs w:val="0"/>
        <w:sz w:val="18"/>
        <w:szCs w:val="18"/>
      </w:rPr>
      <w:t xml:space="preserve"> “G. Marconi” </w:t>
    </w:r>
    <w:r>
      <w:rPr>
        <w:rFonts w:eastAsia="Arial Unicode MS"/>
        <w:b w:val="0"/>
        <w:bCs w:val="0"/>
        <w:i w:val="0"/>
        <w:iCs w:val="0"/>
        <w:sz w:val="18"/>
        <w:szCs w:val="18"/>
      </w:rPr>
      <w:t xml:space="preserve">- Casamassima (BA) </w:t>
    </w:r>
    <w:r>
      <w:rPr>
        <w:rFonts w:eastAsia="Arial Unicode MS"/>
        <w:sz w:val="18"/>
        <w:szCs w:val="18"/>
      </w:rPr>
      <w:t xml:space="preserve">- </w:t>
    </w:r>
    <w:r w:rsidRPr="008935C7">
      <w:rPr>
        <w:rFonts w:eastAsia="Arial Unicode MS"/>
        <w:b w:val="0"/>
        <w:bCs w:val="0"/>
        <w:sz w:val="18"/>
        <w:szCs w:val="18"/>
      </w:rPr>
      <w:t>080. 676357(Segreteria) – 080.4531280 (</w:t>
    </w:r>
    <w:proofErr w:type="gramStart"/>
    <w:r w:rsidRPr="008935C7">
      <w:rPr>
        <w:rFonts w:eastAsia="Arial Unicode MS"/>
        <w:b w:val="0"/>
        <w:bCs w:val="0"/>
        <w:sz w:val="18"/>
        <w:szCs w:val="18"/>
      </w:rPr>
      <w:t>Direzione)</w:t>
    </w:r>
    <w:r w:rsidRPr="008935C7">
      <w:rPr>
        <w:rFonts w:eastAsia="Arial Unicode MS"/>
        <w:sz w:val="18"/>
        <w:szCs w:val="18"/>
      </w:rPr>
      <w:t xml:space="preserve">  Codice</w:t>
    </w:r>
    <w:proofErr w:type="gramEnd"/>
    <w:r w:rsidRPr="008935C7">
      <w:rPr>
        <w:rFonts w:eastAsia="Arial Unicode MS"/>
        <w:sz w:val="18"/>
        <w:szCs w:val="18"/>
      </w:rPr>
      <w:t xml:space="preserve"> </w:t>
    </w:r>
    <w:r w:rsidRPr="008935C7">
      <w:rPr>
        <w:rFonts w:eastAsia="Arial Unicode MS"/>
        <w:b w:val="0"/>
        <w:bCs w:val="0"/>
        <w:sz w:val="18"/>
        <w:szCs w:val="18"/>
      </w:rPr>
      <w:t>BAEE088009</w:t>
    </w:r>
    <w:r w:rsidRPr="008935C7">
      <w:rPr>
        <w:rFonts w:eastAsia="Arial Unicode MS"/>
        <w:sz w:val="18"/>
        <w:szCs w:val="18"/>
      </w:rPr>
      <w:t xml:space="preserve"> – </w:t>
    </w:r>
    <w:r w:rsidRPr="008935C7">
      <w:rPr>
        <w:sz w:val="18"/>
        <w:szCs w:val="18"/>
      </w:rPr>
      <w:t xml:space="preserve">C.F. </w:t>
    </w:r>
    <w:r w:rsidRPr="008935C7">
      <w:rPr>
        <w:b w:val="0"/>
        <w:bCs w:val="0"/>
        <w:sz w:val="18"/>
        <w:szCs w:val="18"/>
      </w:rPr>
      <w:t>80010420729</w:t>
    </w:r>
  </w:p>
  <w:p w:rsidR="00A01C83" w:rsidRPr="00A01C83" w:rsidRDefault="00A01C83" w:rsidP="00A1323C">
    <w:pPr>
      <w:pStyle w:val="Titolo2"/>
      <w:numPr>
        <w:ilvl w:val="0"/>
        <w:numId w:val="0"/>
      </w:numPr>
      <w:tabs>
        <w:tab w:val="left" w:pos="567"/>
        <w:tab w:val="left" w:pos="6237"/>
      </w:tabs>
      <w:ind w:left="567" w:hanging="510"/>
      <w:jc w:val="center"/>
      <w:rPr>
        <w:rFonts w:eastAsia="Arial Unicode MS"/>
        <w:sz w:val="20"/>
        <w:szCs w:val="20"/>
      </w:rPr>
    </w:pPr>
    <w:r>
      <w:rPr>
        <w:sz w:val="18"/>
        <w:szCs w:val="18"/>
      </w:rPr>
      <w:t xml:space="preserve">PEO: </w:t>
    </w:r>
    <w:hyperlink r:id="rId1" w:history="1">
      <w:r w:rsidRPr="002A5B2A">
        <w:rPr>
          <w:rStyle w:val="Collegamentoipertestuale"/>
          <w:sz w:val="18"/>
          <w:szCs w:val="18"/>
        </w:rPr>
        <w:t>BAEE088009@istruzione.it</w:t>
      </w:r>
    </w:hyperlink>
    <w:r>
      <w:rPr>
        <w:sz w:val="18"/>
        <w:szCs w:val="18"/>
      </w:rPr>
      <w:t xml:space="preserve">PEC: </w:t>
    </w:r>
    <w:hyperlink r:id="rId2" w:history="1">
      <w:r w:rsidRPr="002A5B2A">
        <w:rPr>
          <w:rStyle w:val="Collegamentoipertestuale"/>
          <w:sz w:val="18"/>
          <w:szCs w:val="18"/>
        </w:rPr>
        <w:t>baee088009@pec.istruzione.it</w:t>
      </w:r>
    </w:hyperlink>
    <w:r>
      <w:rPr>
        <w:sz w:val="18"/>
        <w:szCs w:val="18"/>
      </w:rPr>
      <w:t xml:space="preserve">WEB: </w:t>
    </w:r>
    <w:hyperlink r:id="rId3" w:history="1">
      <w:r w:rsidRPr="002A5B2A">
        <w:rPr>
          <w:rStyle w:val="Collegamentoipertestuale"/>
          <w:sz w:val="18"/>
          <w:szCs w:val="18"/>
          <w:lang w:val="en-US"/>
        </w:rPr>
        <w:t>http://www.primocircolodidatticomarconi.edu.it</w:t>
      </w:r>
    </w:hyperlink>
    <w:bookmarkEnd w:id="2"/>
    <w:bookmarkEnd w:id="3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C2C09" w:rsidRDefault="001C2C09" w:rsidP="00A01C83">
      <w:pPr>
        <w:spacing w:after="0" w:line="240" w:lineRule="auto"/>
      </w:pPr>
      <w:r>
        <w:separator/>
      </w:r>
    </w:p>
  </w:footnote>
  <w:footnote w:type="continuationSeparator" w:id="0">
    <w:p w:rsidR="001C2C09" w:rsidRDefault="001C2C09" w:rsidP="00A01C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9E07CF"/>
    <w:multiLevelType w:val="multilevel"/>
    <w:tmpl w:val="5F9A0EF0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Restart w:val="0"/>
      <w:pStyle w:val="Titolo2"/>
      <w:lvlText w:val="%1.%2."/>
      <w:lvlJc w:val="left"/>
      <w:pPr>
        <w:tabs>
          <w:tab w:val="num" w:pos="567"/>
        </w:tabs>
        <w:ind w:left="567" w:hanging="510"/>
      </w:pPr>
      <w:rPr>
        <w:rFonts w:ascii="Verdana" w:hAnsi="Verdana" w:cs="Verdana" w:hint="default"/>
        <w:b/>
        <w:bCs/>
        <w:i w:val="0"/>
        <w:iCs w:val="0"/>
        <w:sz w:val="18"/>
        <w:szCs w:val="18"/>
      </w:rPr>
    </w:lvl>
    <w:lvl w:ilvl="2">
      <w:start w:val="1"/>
      <w:numFmt w:val="decimal"/>
      <w:lvlText w:val="%1.%2.%3."/>
      <w:lvlJc w:val="left"/>
      <w:pPr>
        <w:tabs>
          <w:tab w:val="num" w:pos="2214"/>
        </w:tabs>
        <w:ind w:left="1418" w:hanging="284"/>
      </w:pPr>
      <w:rPr>
        <w:rFonts w:ascii="Comic Sans MS" w:hAnsi="Comic Sans MS" w:cs="Comic Sans MS" w:hint="default"/>
        <w:b/>
        <w:bCs/>
        <w:i w:val="0"/>
        <w:iCs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453C5568"/>
    <w:multiLevelType w:val="hybridMultilevel"/>
    <w:tmpl w:val="8376D2F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9E7CCE"/>
    <w:multiLevelType w:val="hybridMultilevel"/>
    <w:tmpl w:val="940C070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433C77"/>
    <w:multiLevelType w:val="hybridMultilevel"/>
    <w:tmpl w:val="C20A90B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2C09"/>
    <w:rsid w:val="000F0879"/>
    <w:rsid w:val="00100640"/>
    <w:rsid w:val="00107552"/>
    <w:rsid w:val="001967B6"/>
    <w:rsid w:val="001C2C09"/>
    <w:rsid w:val="0024636F"/>
    <w:rsid w:val="002A60CF"/>
    <w:rsid w:val="0049322B"/>
    <w:rsid w:val="00510A0A"/>
    <w:rsid w:val="0063628A"/>
    <w:rsid w:val="00753A89"/>
    <w:rsid w:val="007E78D6"/>
    <w:rsid w:val="00832874"/>
    <w:rsid w:val="008D2410"/>
    <w:rsid w:val="00952F66"/>
    <w:rsid w:val="009C5714"/>
    <w:rsid w:val="009D4CC4"/>
    <w:rsid w:val="00A01C83"/>
    <w:rsid w:val="00A1323C"/>
    <w:rsid w:val="00A227AC"/>
    <w:rsid w:val="00AE3018"/>
    <w:rsid w:val="00C35CB0"/>
    <w:rsid w:val="00DE2435"/>
    <w:rsid w:val="00E31C5E"/>
    <w:rsid w:val="00E43365"/>
    <w:rsid w:val="00FC49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02FD1E2-A862-408C-912F-F5689710F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0F0879"/>
  </w:style>
  <w:style w:type="paragraph" w:styleId="Titolo2">
    <w:name w:val="heading 2"/>
    <w:basedOn w:val="Normale"/>
    <w:next w:val="Normale"/>
    <w:link w:val="Titolo2Carattere"/>
    <w:uiPriority w:val="99"/>
    <w:qFormat/>
    <w:rsid w:val="00A01C83"/>
    <w:pPr>
      <w:keepNext/>
      <w:numPr>
        <w:ilvl w:val="1"/>
        <w:numId w:val="1"/>
      </w:numPr>
      <w:autoSpaceDE w:val="0"/>
      <w:autoSpaceDN w:val="0"/>
      <w:spacing w:after="0" w:line="240" w:lineRule="auto"/>
      <w:outlineLvl w:val="1"/>
    </w:pPr>
    <w:rPr>
      <w:rFonts w:ascii="Cambria" w:eastAsia="Times New Roman" w:hAnsi="Cambria" w:cs="Cambria"/>
      <w:b/>
      <w:bCs/>
      <w:i/>
      <w:iCs/>
      <w:sz w:val="28"/>
      <w:szCs w:val="2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01C8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01C83"/>
  </w:style>
  <w:style w:type="paragraph" w:styleId="Pidipagina">
    <w:name w:val="footer"/>
    <w:basedOn w:val="Normale"/>
    <w:link w:val="PidipaginaCarattere"/>
    <w:uiPriority w:val="99"/>
    <w:unhideWhenUsed/>
    <w:rsid w:val="00A01C8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01C83"/>
  </w:style>
  <w:style w:type="character" w:customStyle="1" w:styleId="Titolo2Carattere">
    <w:name w:val="Titolo 2 Carattere"/>
    <w:basedOn w:val="Carpredefinitoparagrafo"/>
    <w:link w:val="Titolo2"/>
    <w:uiPriority w:val="99"/>
    <w:rsid w:val="00A01C83"/>
    <w:rPr>
      <w:rFonts w:ascii="Cambria" w:eastAsia="Times New Roman" w:hAnsi="Cambria" w:cs="Cambria"/>
      <w:b/>
      <w:bCs/>
      <w:i/>
      <w:iCs/>
      <w:sz w:val="28"/>
      <w:szCs w:val="28"/>
      <w:lang w:eastAsia="it-IT"/>
    </w:rPr>
  </w:style>
  <w:style w:type="character" w:styleId="Collegamentoipertestuale">
    <w:name w:val="Hyperlink"/>
    <w:rsid w:val="00A01C83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932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9322B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8D2410"/>
    <w:pPr>
      <w:widowControl w:val="0"/>
      <w:spacing w:after="200" w:line="276" w:lineRule="auto"/>
      <w:ind w:left="720"/>
      <w:contextualSpacing/>
    </w:pPr>
    <w:rPr>
      <w:rFonts w:ascii="Calibri" w:eastAsia="Calibri" w:hAnsi="Calibri" w:cs="Times New Roman"/>
      <w:lang w:val="en-US"/>
    </w:rPr>
  </w:style>
  <w:style w:type="paragraph" w:styleId="NormaleWeb">
    <w:name w:val="Normal (Web)"/>
    <w:basedOn w:val="Normale"/>
    <w:uiPriority w:val="99"/>
    <w:rsid w:val="008D2410"/>
    <w:pPr>
      <w:spacing w:before="280" w:after="119" w:line="240" w:lineRule="auto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customStyle="1" w:styleId="CorpoTesto">
    <w:name w:val="Corpo Testo"/>
    <w:basedOn w:val="Normale"/>
    <w:rsid w:val="008D2410"/>
    <w:pPr>
      <w:tabs>
        <w:tab w:val="left" w:pos="454"/>
        <w:tab w:val="left" w:pos="737"/>
      </w:tabs>
      <w:suppressAutoHyphens/>
      <w:spacing w:after="0" w:line="360" w:lineRule="exact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Corpodeltesto4">
    <w:name w:val="Corpo del testo (4)_"/>
    <w:basedOn w:val="Carpredefinitoparagrafo"/>
    <w:link w:val="Corpodeltesto40"/>
    <w:rsid w:val="008D2410"/>
    <w:rPr>
      <w:rFonts w:ascii="Lucida Sans Unicode" w:eastAsia="Lucida Sans Unicode" w:hAnsi="Lucida Sans Unicode" w:cs="Lucida Sans Unicode"/>
      <w:sz w:val="18"/>
      <w:szCs w:val="18"/>
      <w:shd w:val="clear" w:color="auto" w:fill="FFFFFF"/>
    </w:rPr>
  </w:style>
  <w:style w:type="paragraph" w:customStyle="1" w:styleId="Corpodeltesto40">
    <w:name w:val="Corpo del testo (4)"/>
    <w:basedOn w:val="Normale"/>
    <w:link w:val="Corpodeltesto4"/>
    <w:rsid w:val="008D2410"/>
    <w:pPr>
      <w:widowControl w:val="0"/>
      <w:shd w:val="clear" w:color="auto" w:fill="FFFFFF"/>
      <w:spacing w:before="240" w:after="240" w:line="0" w:lineRule="atLeast"/>
      <w:ind w:hanging="1980"/>
    </w:pPr>
    <w:rPr>
      <w:rFonts w:ascii="Lucida Sans Unicode" w:eastAsia="Lucida Sans Unicode" w:hAnsi="Lucida Sans Unicode" w:cs="Lucida Sans Unicode"/>
      <w:sz w:val="18"/>
      <w:szCs w:val="18"/>
    </w:rPr>
  </w:style>
  <w:style w:type="paragraph" w:customStyle="1" w:styleId="Default">
    <w:name w:val="Default"/>
    <w:rsid w:val="008D2410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primocircolodidatticomarconi.edu.it" TargetMode="External"/><Relationship Id="rId2" Type="http://schemas.openxmlformats.org/officeDocument/2006/relationships/hyperlink" Target="mailto:baee088009@pec.istruzione.it" TargetMode="External"/><Relationship Id="rId1" Type="http://schemas.openxmlformats.org/officeDocument/2006/relationships/hyperlink" Target="mailto:BAEE088009@istruzione.i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server\Condivisa\MODULISTICA\_carta%20intestata\carta%20intestata%2022-23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15CE95-50DF-4D8D-B3A2-9207674BA9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carta intestata 22-23</Template>
  <TotalTime>15</TotalTime>
  <Pages>2</Pages>
  <Words>765</Words>
  <Characters>4363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DSGA</dc:creator>
  <cp:lastModifiedBy>Nicola Zotti</cp:lastModifiedBy>
  <cp:revision>2</cp:revision>
  <cp:lastPrinted>2021-01-04T10:25:00Z</cp:lastPrinted>
  <dcterms:created xsi:type="dcterms:W3CDTF">2023-09-07T08:59:00Z</dcterms:created>
  <dcterms:modified xsi:type="dcterms:W3CDTF">2023-09-12T08:29:00Z</dcterms:modified>
</cp:coreProperties>
</file>